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C760" w14:textId="77777777" w:rsidR="004F40F5" w:rsidRPr="00EC576D" w:rsidRDefault="00801193">
      <w:pPr>
        <w:jc w:val="center"/>
        <w:rPr>
          <w:rFonts w:ascii="TH SarabunPSK" w:eastAsia="Sarabun" w:hAnsi="TH SarabunPSK" w:cs="TH SarabunPSK"/>
          <w:color w:val="000000"/>
          <w:sz w:val="44"/>
          <w:szCs w:val="44"/>
        </w:rPr>
      </w:pPr>
      <w:r w:rsidRPr="00EC576D">
        <w:rPr>
          <w:rFonts w:ascii="TH SarabunPSK" w:eastAsia="Sarabun" w:hAnsi="TH SarabunPSK" w:cs="TH SarabunPSK"/>
          <w:noProof/>
          <w:color w:val="000000"/>
          <w:sz w:val="44"/>
          <w:szCs w:val="44"/>
        </w:rPr>
        <w:drawing>
          <wp:inline distT="0" distB="0" distL="0" distR="0" wp14:anchorId="564B8F24" wp14:editId="2BBF3571">
            <wp:extent cx="1646842" cy="1885312"/>
            <wp:effectExtent l="0" t="0" r="0" b="0"/>
            <wp:docPr id="2" name="image1.jpg" descr="A purple and yellow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urple and yellow logo&#10;&#10;Description automatically generated"/>
                    <pic:cNvPicPr preferRelativeResize="0"/>
                  </pic:nvPicPr>
                  <pic:blipFill>
                    <a:blip r:embed="rId7"/>
                    <a:srcRect/>
                    <a:stretch>
                      <a:fillRect/>
                    </a:stretch>
                  </pic:blipFill>
                  <pic:spPr>
                    <a:xfrm>
                      <a:off x="0" y="0"/>
                      <a:ext cx="1646842" cy="1885312"/>
                    </a:xfrm>
                    <a:prstGeom prst="rect">
                      <a:avLst/>
                    </a:prstGeom>
                    <a:ln/>
                  </pic:spPr>
                </pic:pic>
              </a:graphicData>
            </a:graphic>
          </wp:inline>
        </w:drawing>
      </w:r>
    </w:p>
    <w:p w14:paraId="3339797B" w14:textId="77777777" w:rsidR="004F40F5" w:rsidRPr="00EC576D" w:rsidRDefault="004F40F5">
      <w:pPr>
        <w:tabs>
          <w:tab w:val="left" w:pos="6171"/>
        </w:tabs>
        <w:rPr>
          <w:rFonts w:ascii="TH SarabunPSK" w:eastAsia="Sarabun" w:hAnsi="TH SarabunPSK" w:cs="TH SarabunPSK"/>
          <w:color w:val="000000"/>
          <w:sz w:val="44"/>
          <w:szCs w:val="44"/>
        </w:rPr>
      </w:pPr>
    </w:p>
    <w:p w14:paraId="3EF621BA" w14:textId="77777777" w:rsidR="004F40F5" w:rsidRPr="00EC576D" w:rsidRDefault="00801193">
      <w:pPr>
        <w:jc w:val="center"/>
        <w:rPr>
          <w:rFonts w:ascii="TH SarabunPSK" w:eastAsia="Sarabun" w:hAnsi="TH SarabunPSK" w:cs="TH SarabunPSK"/>
          <w:b/>
          <w:color w:val="000000"/>
          <w:sz w:val="48"/>
          <w:szCs w:val="48"/>
        </w:rPr>
      </w:pPr>
      <w:r w:rsidRPr="00EC576D">
        <w:rPr>
          <w:rFonts w:ascii="TH SarabunPSK" w:eastAsia="Sarabun" w:hAnsi="TH SarabunPSK" w:cs="TH SarabunPSK"/>
          <w:b/>
          <w:bCs/>
          <w:color w:val="000000"/>
          <w:sz w:val="48"/>
          <w:szCs w:val="48"/>
          <w:cs/>
        </w:rPr>
        <w:t xml:space="preserve">รายงานผลการตรวจประเมินคุณภาพการศึกษาภายใน </w:t>
      </w:r>
    </w:p>
    <w:p w14:paraId="03789F56" w14:textId="77777777" w:rsidR="004F40F5" w:rsidRPr="00EC576D" w:rsidRDefault="00801193">
      <w:pPr>
        <w:jc w:val="center"/>
        <w:rPr>
          <w:rFonts w:ascii="TH SarabunPSK" w:eastAsia="Sarabun" w:hAnsi="TH SarabunPSK" w:cs="TH SarabunPSK"/>
          <w:b/>
          <w:color w:val="000000"/>
          <w:sz w:val="44"/>
          <w:szCs w:val="44"/>
        </w:rPr>
      </w:pPr>
      <w:r w:rsidRPr="00EC576D">
        <w:rPr>
          <w:rFonts w:ascii="TH SarabunPSK" w:eastAsia="Sarabun" w:hAnsi="TH SarabunPSK" w:cs="TH SarabunPSK"/>
          <w:b/>
          <w:bCs/>
          <w:color w:val="000000"/>
          <w:sz w:val="48"/>
          <w:szCs w:val="48"/>
          <w:cs/>
        </w:rPr>
        <w:t xml:space="preserve">ระดับหลักสูตร </w:t>
      </w:r>
      <w:r w:rsidRPr="00EC576D">
        <w:rPr>
          <w:rFonts w:ascii="TH SarabunPSK" w:eastAsia="Sarabun" w:hAnsi="TH SarabunPSK" w:cs="TH SarabunPSK"/>
          <w:b/>
          <w:bCs/>
          <w:color w:val="000000"/>
          <w:sz w:val="44"/>
          <w:szCs w:val="44"/>
          <w:cs/>
        </w:rPr>
        <w:t xml:space="preserve">ตามเกณฑ์ </w:t>
      </w:r>
      <w:r w:rsidRPr="00EC576D">
        <w:rPr>
          <w:rFonts w:ascii="TH SarabunPSK" w:eastAsia="Sarabun" w:hAnsi="TH SarabunPSK" w:cs="TH SarabunPSK"/>
          <w:b/>
          <w:color w:val="000000"/>
          <w:sz w:val="44"/>
          <w:szCs w:val="44"/>
        </w:rPr>
        <w:t xml:space="preserve">AUN-QA Version 4.0 </w:t>
      </w:r>
    </w:p>
    <w:p w14:paraId="458553A6" w14:textId="77777777" w:rsidR="004F40F5" w:rsidRPr="00EC576D" w:rsidRDefault="00801193">
      <w:pPr>
        <w:jc w:val="center"/>
        <w:rPr>
          <w:rFonts w:ascii="TH SarabunPSK" w:eastAsia="Sarabun" w:hAnsi="TH SarabunPSK" w:cs="TH SarabunPSK"/>
          <w:b/>
          <w:color w:val="000000"/>
          <w:sz w:val="48"/>
          <w:szCs w:val="48"/>
        </w:rPr>
      </w:pPr>
      <w:r w:rsidRPr="00EC576D">
        <w:rPr>
          <w:rFonts w:ascii="TH SarabunPSK" w:eastAsia="Sarabun" w:hAnsi="TH SarabunPSK" w:cs="TH SarabunPSK"/>
          <w:b/>
          <w:color w:val="000000"/>
          <w:sz w:val="44"/>
          <w:szCs w:val="44"/>
        </w:rPr>
        <w:t>(Committee Assessment Report: CAR)</w:t>
      </w:r>
    </w:p>
    <w:p w14:paraId="26E6E3FE" w14:textId="77777777" w:rsidR="004F40F5" w:rsidRPr="00EC576D" w:rsidRDefault="004F40F5">
      <w:pPr>
        <w:spacing w:before="64"/>
        <w:jc w:val="center"/>
        <w:rPr>
          <w:rFonts w:ascii="TH SarabunPSK" w:eastAsia="Sarabun" w:hAnsi="TH SarabunPSK" w:cs="TH SarabunPSK"/>
          <w:color w:val="000000"/>
          <w:sz w:val="48"/>
          <w:szCs w:val="48"/>
        </w:rPr>
      </w:pPr>
    </w:p>
    <w:p w14:paraId="02C55534" w14:textId="77777777" w:rsidR="004F40F5" w:rsidRPr="00EC576D" w:rsidRDefault="00801193">
      <w:pPr>
        <w:jc w:val="center"/>
        <w:rPr>
          <w:rFonts w:ascii="TH SarabunPSK" w:eastAsia="Sarabun" w:hAnsi="TH SarabunPSK" w:cs="TH SarabunPSK"/>
          <w:b/>
          <w:color w:val="000000"/>
          <w:sz w:val="44"/>
          <w:szCs w:val="44"/>
        </w:rPr>
      </w:pPr>
      <w:bookmarkStart w:id="0" w:name="_gjdgxs" w:colFirst="0" w:colLast="0"/>
      <w:bookmarkEnd w:id="0"/>
      <w:r w:rsidRPr="00EC576D">
        <w:rPr>
          <w:rFonts w:ascii="TH SarabunPSK" w:eastAsia="Sarabun" w:hAnsi="TH SarabunPSK" w:cs="TH SarabunPSK"/>
          <w:b/>
          <w:bCs/>
          <w:color w:val="000000"/>
          <w:sz w:val="44"/>
          <w:szCs w:val="44"/>
          <w:cs/>
        </w:rPr>
        <w:t>หลักสูตรสาธารณสุขศาสตร</w:t>
      </w:r>
      <w:r w:rsidR="00F64601">
        <w:rPr>
          <w:rFonts w:ascii="TH SarabunPSK" w:eastAsia="Sarabun" w:hAnsi="TH SarabunPSK" w:cs="TH SarabunPSK" w:hint="cs"/>
          <w:b/>
          <w:bCs/>
          <w:color w:val="000000"/>
          <w:sz w:val="44"/>
          <w:szCs w:val="44"/>
          <w:cs/>
        </w:rPr>
        <w:t>มหา</w:t>
      </w:r>
      <w:r w:rsidR="00F64601">
        <w:rPr>
          <w:rFonts w:ascii="TH SarabunPSK" w:eastAsia="Sarabun" w:hAnsi="TH SarabunPSK" w:cs="TH SarabunPSK"/>
          <w:b/>
          <w:bCs/>
          <w:color w:val="000000"/>
          <w:sz w:val="44"/>
          <w:szCs w:val="44"/>
          <w:cs/>
        </w:rPr>
        <w:t xml:space="preserve">บัณฑิต </w:t>
      </w:r>
    </w:p>
    <w:p w14:paraId="67625BC5" w14:textId="77777777" w:rsidR="004F40F5" w:rsidRPr="00EC576D" w:rsidRDefault="00801193">
      <w:pPr>
        <w:spacing w:before="64"/>
        <w:jc w:val="center"/>
        <w:rPr>
          <w:rFonts w:ascii="TH SarabunPSK" w:eastAsia="Sarabun" w:hAnsi="TH SarabunPSK" w:cs="TH SarabunPSK"/>
          <w:color w:val="000000"/>
          <w:sz w:val="44"/>
          <w:szCs w:val="44"/>
        </w:rPr>
      </w:pPr>
      <w:r w:rsidRPr="00EC576D">
        <w:rPr>
          <w:rFonts w:ascii="TH SarabunPSK" w:eastAsia="Sarabun" w:hAnsi="TH SarabunPSK" w:cs="TH SarabunPSK"/>
          <w:b/>
          <w:bCs/>
          <w:color w:val="000000"/>
          <w:sz w:val="44"/>
          <w:szCs w:val="44"/>
          <w:cs/>
        </w:rPr>
        <w:t>วิทยาลัยการสาธารณสุขสิรินธร จังหวัดชลบุรี</w:t>
      </w:r>
    </w:p>
    <w:p w14:paraId="43677108" w14:textId="77777777" w:rsidR="004F40F5" w:rsidRPr="00EC576D" w:rsidRDefault="00801193">
      <w:pPr>
        <w:jc w:val="center"/>
        <w:rPr>
          <w:rFonts w:ascii="TH SarabunPSK" w:eastAsia="Sarabun" w:hAnsi="TH SarabunPSK" w:cs="TH SarabunPSK"/>
          <w:color w:val="000000"/>
          <w:sz w:val="44"/>
          <w:szCs w:val="44"/>
        </w:rPr>
      </w:pPr>
      <w:r w:rsidRPr="00EC576D">
        <w:rPr>
          <w:rFonts w:ascii="TH SarabunPSK" w:eastAsia="Sarabun" w:hAnsi="TH SarabunPSK" w:cs="TH SarabunPSK"/>
          <w:b/>
          <w:bCs/>
          <w:color w:val="000000"/>
          <w:sz w:val="44"/>
          <w:szCs w:val="44"/>
          <w:cs/>
        </w:rPr>
        <w:t>คณะสาธารณสุขศาสตร์และสหเวชศาสตร์</w:t>
      </w:r>
    </w:p>
    <w:p w14:paraId="72680FED" w14:textId="77777777" w:rsidR="004F40F5" w:rsidRPr="00EC576D" w:rsidRDefault="00801193">
      <w:pPr>
        <w:jc w:val="center"/>
        <w:rPr>
          <w:rFonts w:ascii="TH SarabunPSK" w:eastAsia="Sarabun" w:hAnsi="TH SarabunPSK" w:cs="TH SarabunPSK"/>
          <w:b/>
          <w:color w:val="000000"/>
          <w:sz w:val="44"/>
          <w:szCs w:val="44"/>
        </w:rPr>
      </w:pPr>
      <w:r w:rsidRPr="00EC576D">
        <w:rPr>
          <w:rFonts w:ascii="TH SarabunPSK" w:eastAsia="Sarabun" w:hAnsi="TH SarabunPSK" w:cs="TH SarabunPSK"/>
          <w:b/>
          <w:bCs/>
          <w:color w:val="000000"/>
          <w:sz w:val="44"/>
          <w:szCs w:val="44"/>
          <w:cs/>
        </w:rPr>
        <w:t>สถาบันพระบรมราชชนก</w:t>
      </w:r>
    </w:p>
    <w:p w14:paraId="1D37F701" w14:textId="77777777" w:rsidR="004F40F5" w:rsidRPr="00EC576D" w:rsidRDefault="004F40F5">
      <w:pPr>
        <w:jc w:val="center"/>
        <w:rPr>
          <w:rFonts w:ascii="TH SarabunPSK" w:eastAsia="Sarabun" w:hAnsi="TH SarabunPSK" w:cs="TH SarabunPSK"/>
          <w:b/>
          <w:color w:val="000000"/>
          <w:sz w:val="48"/>
          <w:szCs w:val="48"/>
        </w:rPr>
      </w:pPr>
    </w:p>
    <w:p w14:paraId="070B973E" w14:textId="2F8B9E33" w:rsidR="004F40F5" w:rsidRPr="00EC576D" w:rsidRDefault="00801193">
      <w:pPr>
        <w:spacing w:before="64"/>
        <w:jc w:val="center"/>
        <w:rPr>
          <w:rFonts w:ascii="TH SarabunPSK" w:eastAsia="Sarabun" w:hAnsi="TH SarabunPSK" w:cs="TH SarabunPSK"/>
          <w:color w:val="000000"/>
          <w:sz w:val="48"/>
          <w:szCs w:val="48"/>
        </w:rPr>
      </w:pPr>
      <w:r w:rsidRPr="00EC576D">
        <w:rPr>
          <w:rFonts w:ascii="TH SarabunPSK" w:eastAsia="Sarabun" w:hAnsi="TH SarabunPSK" w:cs="TH SarabunPSK"/>
          <w:b/>
          <w:bCs/>
          <w:color w:val="000000"/>
          <w:sz w:val="48"/>
          <w:szCs w:val="48"/>
          <w:cs/>
        </w:rPr>
        <w:t>ประจำปีการศึกษา</w:t>
      </w:r>
      <w:r w:rsidR="00471337">
        <w:rPr>
          <w:rFonts w:ascii="TH SarabunPSK" w:eastAsia="Sarabun" w:hAnsi="TH SarabunPSK" w:cs="TH SarabunPSK"/>
          <w:b/>
          <w:color w:val="000000"/>
          <w:sz w:val="48"/>
          <w:szCs w:val="48"/>
        </w:rPr>
        <w:t>……………………..</w:t>
      </w:r>
    </w:p>
    <w:p w14:paraId="62B5C9A3" w14:textId="51F331F6" w:rsidR="004F40F5" w:rsidRPr="00C6057D" w:rsidRDefault="00801193">
      <w:pPr>
        <w:spacing w:before="64"/>
        <w:jc w:val="center"/>
        <w:rPr>
          <w:rFonts w:ascii="TH SarabunPSK" w:eastAsia="Sarabun" w:hAnsi="TH SarabunPSK" w:cs="TH SarabunPSK"/>
          <w:sz w:val="44"/>
          <w:szCs w:val="44"/>
        </w:rPr>
      </w:pPr>
      <w:r w:rsidRPr="00C6057D">
        <w:rPr>
          <w:rFonts w:ascii="TH SarabunPSK" w:eastAsia="Sarabun" w:hAnsi="TH SarabunPSK" w:cs="TH SarabunPSK"/>
          <w:sz w:val="44"/>
          <w:szCs w:val="44"/>
        </w:rPr>
        <w:t>(</w:t>
      </w:r>
      <w:r w:rsidR="00120750">
        <w:rPr>
          <w:rFonts w:ascii="TH SarabunPSK" w:eastAsia="Sarabun" w:hAnsi="TH SarabunPSK" w:cs="TH SarabunPSK"/>
          <w:sz w:val="44"/>
          <w:szCs w:val="44"/>
        </w:rPr>
        <w:t>……..</w:t>
      </w:r>
      <w:r w:rsidR="00C6057D" w:rsidRPr="00C6057D">
        <w:rPr>
          <w:rFonts w:ascii="TH SarabunPSK" w:eastAsia="Sarabun" w:hAnsi="TH SarabunPSK" w:cs="TH SarabunPSK"/>
          <w:sz w:val="44"/>
          <w:szCs w:val="44"/>
        </w:rPr>
        <w:t>…………</w:t>
      </w:r>
      <w:r w:rsidRPr="00C6057D">
        <w:rPr>
          <w:rFonts w:ascii="TH SarabunPSK" w:eastAsia="Sarabun" w:hAnsi="TH SarabunPSK" w:cs="TH SarabunPSK"/>
          <w:sz w:val="44"/>
          <w:szCs w:val="44"/>
        </w:rPr>
        <w:t xml:space="preserve"> </w:t>
      </w:r>
      <w:r w:rsidRPr="00C6057D">
        <w:rPr>
          <w:rFonts w:ascii="TH SarabunPSK" w:eastAsia="Sarabun" w:hAnsi="TH SarabunPSK" w:cs="TH SarabunPSK"/>
          <w:b/>
          <w:sz w:val="44"/>
          <w:szCs w:val="44"/>
        </w:rPr>
        <w:t xml:space="preserve">– </w:t>
      </w:r>
      <w:r w:rsidR="00120750">
        <w:rPr>
          <w:rFonts w:ascii="TH SarabunPSK" w:eastAsia="Sarabun" w:hAnsi="TH SarabunPSK" w:cs="TH SarabunPSK"/>
          <w:sz w:val="44"/>
          <w:szCs w:val="44"/>
        </w:rPr>
        <w:t>……..</w:t>
      </w:r>
      <w:r w:rsidR="00C6057D" w:rsidRPr="00C6057D">
        <w:rPr>
          <w:rFonts w:ascii="TH SarabunPSK" w:eastAsia="Sarabun" w:hAnsi="TH SarabunPSK" w:cs="TH SarabunPSK"/>
          <w:sz w:val="44"/>
          <w:szCs w:val="44"/>
        </w:rPr>
        <w:t>……………</w:t>
      </w:r>
      <w:r w:rsidRPr="00C6057D">
        <w:rPr>
          <w:rFonts w:ascii="TH SarabunPSK" w:eastAsia="Sarabun" w:hAnsi="TH SarabunPSK" w:cs="TH SarabunPSK"/>
          <w:sz w:val="44"/>
          <w:szCs w:val="44"/>
        </w:rPr>
        <w:t>)</w:t>
      </w:r>
    </w:p>
    <w:p w14:paraId="7305612E" w14:textId="77777777" w:rsidR="004F40F5" w:rsidRPr="00EC576D" w:rsidRDefault="004F40F5">
      <w:pPr>
        <w:spacing w:before="64"/>
        <w:jc w:val="center"/>
        <w:rPr>
          <w:rFonts w:ascii="TH SarabunPSK" w:eastAsia="Sarabun" w:hAnsi="TH SarabunPSK" w:cs="TH SarabunPSK"/>
          <w:color w:val="000000"/>
          <w:sz w:val="44"/>
          <w:szCs w:val="44"/>
        </w:rPr>
      </w:pPr>
    </w:p>
    <w:p w14:paraId="306E224A" w14:textId="77777777" w:rsidR="004F40F5" w:rsidRPr="00EC576D" w:rsidRDefault="004F40F5">
      <w:pPr>
        <w:spacing w:before="64"/>
        <w:jc w:val="center"/>
        <w:rPr>
          <w:rFonts w:ascii="TH SarabunPSK" w:eastAsia="Sarabun" w:hAnsi="TH SarabunPSK" w:cs="TH SarabunPSK"/>
          <w:color w:val="000000"/>
          <w:sz w:val="44"/>
          <w:szCs w:val="44"/>
        </w:rPr>
      </w:pPr>
    </w:p>
    <w:p w14:paraId="0C263F09" w14:textId="7D30202A" w:rsidR="004F40F5" w:rsidRPr="00EC576D" w:rsidRDefault="00801193">
      <w:pPr>
        <w:spacing w:before="64"/>
        <w:jc w:val="center"/>
        <w:rPr>
          <w:rFonts w:ascii="TH SarabunPSK" w:eastAsia="Sarabun" w:hAnsi="TH SarabunPSK" w:cs="TH SarabunPSK"/>
          <w:b/>
          <w:color w:val="000000"/>
          <w:sz w:val="40"/>
          <w:szCs w:val="40"/>
        </w:rPr>
      </w:pPr>
      <w:r w:rsidRPr="00EC576D">
        <w:rPr>
          <w:rFonts w:ascii="TH SarabunPSK" w:eastAsia="Sarabun" w:hAnsi="TH SarabunPSK" w:cs="TH SarabunPSK"/>
          <w:b/>
          <w:bCs/>
          <w:color w:val="000000"/>
          <w:sz w:val="40"/>
          <w:szCs w:val="40"/>
          <w:cs/>
        </w:rPr>
        <w:t>วันที่ตรวจประเมิน วันที่</w:t>
      </w:r>
      <w:r w:rsidR="00471337">
        <w:rPr>
          <w:rFonts w:ascii="TH SarabunPSK" w:eastAsia="Sarabun" w:hAnsi="TH SarabunPSK" w:cs="TH SarabunPSK"/>
          <w:b/>
          <w:color w:val="000000"/>
          <w:sz w:val="40"/>
          <w:szCs w:val="40"/>
        </w:rPr>
        <w:t>……………………………………..</w:t>
      </w:r>
    </w:p>
    <w:p w14:paraId="324D010E" w14:textId="77777777" w:rsidR="004F40F5" w:rsidRPr="00EC576D" w:rsidRDefault="00801193">
      <w:pPr>
        <w:spacing w:before="64"/>
        <w:jc w:val="center"/>
        <w:rPr>
          <w:rFonts w:ascii="TH SarabunPSK" w:eastAsia="Sarabun" w:hAnsi="TH SarabunPSK" w:cs="TH SarabunPSK"/>
          <w:b/>
          <w:color w:val="000000"/>
          <w:sz w:val="44"/>
          <w:szCs w:val="44"/>
        </w:rPr>
      </w:pPr>
      <w:r w:rsidRPr="00EC576D">
        <w:rPr>
          <w:rFonts w:ascii="TH SarabunPSK" w:eastAsia="Sarabun" w:hAnsi="TH SarabunPSK" w:cs="TH SarabunPSK"/>
          <w:b/>
          <w:bCs/>
          <w:color w:val="000000"/>
          <w:sz w:val="44"/>
          <w:szCs w:val="44"/>
          <w:cs/>
        </w:rPr>
        <w:t>โดยคณะกรรมการประเมินคุณภาพการศึกษาภายใน ระดับหลักสูตร</w:t>
      </w:r>
    </w:p>
    <w:p w14:paraId="4F2E462F" w14:textId="0675A076" w:rsidR="004F40F5" w:rsidRPr="00EC576D" w:rsidRDefault="00801193">
      <w:pPr>
        <w:jc w:val="center"/>
        <w:rPr>
          <w:rFonts w:ascii="TH SarabunPSK" w:eastAsia="Sarabun" w:hAnsi="TH SarabunPSK" w:cs="TH SarabunPSK"/>
          <w:b/>
          <w:color w:val="000000"/>
          <w:sz w:val="44"/>
          <w:szCs w:val="44"/>
        </w:rPr>
        <w:sectPr w:rsidR="004F40F5" w:rsidRPr="00EC576D" w:rsidSect="007C0E6A">
          <w:pgSz w:w="11906" w:h="16838"/>
          <w:pgMar w:top="1440" w:right="1440" w:bottom="1440" w:left="1440" w:header="709" w:footer="709" w:gutter="0"/>
          <w:pgNumType w:start="61"/>
          <w:cols w:space="720"/>
        </w:sectPr>
      </w:pPr>
      <w:r w:rsidRPr="00EC576D">
        <w:rPr>
          <w:rFonts w:ascii="TH SarabunPSK" w:eastAsia="Sarabun" w:hAnsi="TH SarabunPSK" w:cs="TH SarabunPSK"/>
          <w:b/>
          <w:color w:val="000000"/>
          <w:sz w:val="44"/>
          <w:szCs w:val="44"/>
        </w:rPr>
        <w:t>(</w:t>
      </w:r>
      <w:r w:rsidRPr="00EC576D">
        <w:rPr>
          <w:rFonts w:ascii="TH SarabunPSK" w:eastAsia="Sarabun" w:hAnsi="TH SarabunPSK" w:cs="TH SarabunPSK"/>
          <w:b/>
          <w:bCs/>
          <w:color w:val="000000"/>
          <w:sz w:val="44"/>
          <w:szCs w:val="44"/>
          <w:cs/>
        </w:rPr>
        <w:t>การตรวจประเมินแบบ</w:t>
      </w:r>
      <w:r w:rsidRPr="00EC576D">
        <w:rPr>
          <w:rFonts w:ascii="TH SarabunPSK" w:eastAsia="Sarabun" w:hAnsi="TH SarabunPSK" w:cs="TH SarabunPSK"/>
          <w:color w:val="000000"/>
          <w:sz w:val="44"/>
          <w:szCs w:val="44"/>
        </w:rPr>
        <w:t xml:space="preserve"> </w:t>
      </w:r>
      <w:r w:rsidR="004D2986">
        <w:rPr>
          <w:rFonts w:ascii="Cambria Math" w:eastAsia="Wingdings" w:hAnsi="Cambria Math" w:cs="Cambria Math"/>
          <w:color w:val="000000"/>
          <w:sz w:val="44"/>
          <w:szCs w:val="44"/>
        </w:rPr>
        <w:t xml:space="preserve">◻ </w:t>
      </w:r>
      <w:r w:rsidRPr="00EC576D">
        <w:rPr>
          <w:rFonts w:ascii="TH SarabunPSK" w:eastAsia="Sarabun" w:hAnsi="TH SarabunPSK" w:cs="TH SarabunPSK"/>
          <w:b/>
          <w:color w:val="000000"/>
          <w:sz w:val="44"/>
          <w:szCs w:val="44"/>
        </w:rPr>
        <w:t xml:space="preserve">online </w:t>
      </w:r>
      <w:r w:rsidR="004D2986">
        <w:rPr>
          <w:rFonts w:ascii="Cambria Math" w:eastAsia="Wingdings" w:hAnsi="Cambria Math" w:cs="Cambria Math"/>
          <w:color w:val="000000"/>
          <w:sz w:val="44"/>
          <w:szCs w:val="44"/>
        </w:rPr>
        <w:t xml:space="preserve">◻ </w:t>
      </w:r>
      <w:r w:rsidRPr="00EC576D">
        <w:rPr>
          <w:rFonts w:ascii="TH SarabunPSK" w:eastAsia="Sarabun" w:hAnsi="TH SarabunPSK" w:cs="TH SarabunPSK"/>
          <w:b/>
          <w:color w:val="000000"/>
          <w:sz w:val="44"/>
          <w:szCs w:val="44"/>
        </w:rPr>
        <w:t>on-site)</w:t>
      </w:r>
    </w:p>
    <w:p w14:paraId="3D475995" w14:textId="24C6FBD5" w:rsidR="004F40F5" w:rsidRPr="00DA1CBA" w:rsidRDefault="00801193">
      <w:pPr>
        <w:jc w:val="center"/>
        <w:rPr>
          <w:rFonts w:ascii="TH SarabunPSK" w:eastAsia="Sarabun" w:hAnsi="TH SarabunPSK" w:cs="TH SarabunPSK"/>
          <w:b/>
          <w:bCs/>
          <w:color w:val="000000"/>
          <w:sz w:val="32"/>
          <w:szCs w:val="32"/>
        </w:rPr>
      </w:pPr>
      <w:r w:rsidRPr="00DA1CBA">
        <w:rPr>
          <w:rFonts w:ascii="TH SarabunPSK" w:eastAsia="Sarabun" w:hAnsi="TH SarabunPSK" w:cs="TH SarabunPSK"/>
          <w:b/>
          <w:bCs/>
          <w:color w:val="000000"/>
          <w:sz w:val="32"/>
          <w:szCs w:val="32"/>
          <w:cs/>
        </w:rPr>
        <w:lastRenderedPageBreak/>
        <w:t>รายนามคณะกรรมการประเมินคุณภาพการศึกษาภายใน ระดับหลักสูตร ปีการศึกษา</w:t>
      </w:r>
      <w:r w:rsidR="00471337">
        <w:rPr>
          <w:rFonts w:ascii="TH SarabunPSK" w:eastAsia="Sarabun" w:hAnsi="TH SarabunPSK" w:cs="TH SarabunPSK"/>
          <w:b/>
          <w:bCs/>
          <w:color w:val="000000"/>
          <w:sz w:val="32"/>
          <w:szCs w:val="32"/>
        </w:rPr>
        <w:t>…………………..</w:t>
      </w:r>
    </w:p>
    <w:p w14:paraId="7544812B" w14:textId="77777777" w:rsidR="004F40F5" w:rsidRPr="00EC576D" w:rsidRDefault="00801193">
      <w:pPr>
        <w:jc w:val="center"/>
        <w:rPr>
          <w:rFonts w:ascii="TH SarabunPSK" w:eastAsia="Sarabun" w:hAnsi="TH SarabunPSK" w:cs="TH SarabunPSK"/>
          <w:b/>
          <w:color w:val="000000"/>
          <w:sz w:val="32"/>
          <w:szCs w:val="32"/>
        </w:rPr>
      </w:pPr>
      <w:r w:rsidRPr="00EC576D">
        <w:rPr>
          <w:rFonts w:ascii="TH SarabunPSK" w:eastAsia="Sarabun" w:hAnsi="TH SarabunPSK" w:cs="TH SarabunPSK"/>
          <w:b/>
          <w:bCs/>
          <w:color w:val="000000"/>
          <w:sz w:val="32"/>
          <w:szCs w:val="32"/>
          <w:cs/>
        </w:rPr>
        <w:t>หลักสูตรสาธารณสุขศาสตร</w:t>
      </w:r>
      <w:r w:rsidR="00F64601">
        <w:rPr>
          <w:rFonts w:ascii="TH SarabunPSK" w:eastAsia="Sarabun" w:hAnsi="TH SarabunPSK" w:cs="TH SarabunPSK" w:hint="cs"/>
          <w:b/>
          <w:bCs/>
          <w:color w:val="000000"/>
          <w:sz w:val="32"/>
          <w:szCs w:val="32"/>
          <w:cs/>
        </w:rPr>
        <w:t>มหา</w:t>
      </w:r>
      <w:r w:rsidRPr="00EC576D">
        <w:rPr>
          <w:rFonts w:ascii="TH SarabunPSK" w:eastAsia="Sarabun" w:hAnsi="TH SarabunPSK" w:cs="TH SarabunPSK"/>
          <w:b/>
          <w:bCs/>
          <w:color w:val="000000"/>
          <w:sz w:val="32"/>
          <w:szCs w:val="32"/>
          <w:cs/>
        </w:rPr>
        <w:t xml:space="preserve">บัณฑิต  </w:t>
      </w:r>
    </w:p>
    <w:p w14:paraId="601C38DE" w14:textId="77777777" w:rsidR="004F40F5" w:rsidRPr="00EC576D" w:rsidRDefault="00801193">
      <w:pPr>
        <w:jc w:val="center"/>
        <w:rPr>
          <w:rFonts w:ascii="TH SarabunPSK" w:eastAsia="Sarabun" w:hAnsi="TH SarabunPSK" w:cs="TH SarabunPSK"/>
          <w:color w:val="000000"/>
          <w:sz w:val="32"/>
          <w:szCs w:val="32"/>
        </w:rPr>
      </w:pPr>
      <w:r w:rsidRPr="00EC576D">
        <w:rPr>
          <w:rFonts w:ascii="TH SarabunPSK" w:eastAsia="Sarabun" w:hAnsi="TH SarabunPSK" w:cs="TH SarabunPSK"/>
          <w:b/>
          <w:bCs/>
          <w:color w:val="000000"/>
          <w:sz w:val="32"/>
          <w:szCs w:val="32"/>
          <w:cs/>
        </w:rPr>
        <w:t>วิทยาลัยการสาธารณสุขสิรินธร จังหวัดชลบุรี</w:t>
      </w:r>
    </w:p>
    <w:p w14:paraId="35BE8C38" w14:textId="77777777" w:rsidR="004F40F5" w:rsidRPr="00EC576D" w:rsidRDefault="00801193">
      <w:pPr>
        <w:jc w:val="center"/>
        <w:rPr>
          <w:rFonts w:ascii="TH SarabunPSK" w:eastAsia="Sarabun" w:hAnsi="TH SarabunPSK" w:cs="TH SarabunPSK"/>
          <w:color w:val="000000"/>
          <w:sz w:val="32"/>
          <w:szCs w:val="32"/>
        </w:rPr>
      </w:pPr>
      <w:r w:rsidRPr="00EC576D">
        <w:rPr>
          <w:rFonts w:ascii="TH SarabunPSK" w:eastAsia="Sarabun" w:hAnsi="TH SarabunPSK" w:cs="TH SarabunPSK"/>
          <w:b/>
          <w:bCs/>
          <w:color w:val="000000"/>
          <w:sz w:val="32"/>
          <w:szCs w:val="32"/>
          <w:cs/>
        </w:rPr>
        <w:t>คณะสาธารณสุขศาสตร์และสหเวชศาสตร์</w:t>
      </w:r>
    </w:p>
    <w:p w14:paraId="6A160593" w14:textId="77777777" w:rsidR="004F40F5" w:rsidRPr="00EC576D" w:rsidRDefault="00801193">
      <w:pPr>
        <w:jc w:val="center"/>
        <w:rPr>
          <w:rFonts w:ascii="TH SarabunPSK" w:eastAsia="Sarabun" w:hAnsi="TH SarabunPSK" w:cs="TH SarabunPSK"/>
          <w:b/>
          <w:color w:val="000000"/>
          <w:sz w:val="32"/>
          <w:szCs w:val="32"/>
        </w:rPr>
      </w:pPr>
      <w:r w:rsidRPr="00EC576D">
        <w:rPr>
          <w:rFonts w:ascii="TH SarabunPSK" w:eastAsia="Sarabun" w:hAnsi="TH SarabunPSK" w:cs="TH SarabunPSK"/>
          <w:b/>
          <w:bCs/>
          <w:color w:val="000000"/>
          <w:sz w:val="32"/>
          <w:szCs w:val="32"/>
          <w:cs/>
        </w:rPr>
        <w:t>สถาบันพระบรมราชชนก</w:t>
      </w:r>
    </w:p>
    <w:p w14:paraId="69E0D24F" w14:textId="77777777" w:rsidR="004F40F5" w:rsidRPr="00EC576D" w:rsidRDefault="004F40F5">
      <w:pPr>
        <w:spacing w:line="360" w:lineRule="auto"/>
        <w:jc w:val="center"/>
        <w:rPr>
          <w:rFonts w:ascii="TH SarabunPSK" w:eastAsia="Sarabun" w:hAnsi="TH SarabunPSK" w:cs="TH SarabunPSK"/>
          <w:b/>
          <w:color w:val="000000"/>
          <w:sz w:val="32"/>
          <w:szCs w:val="32"/>
        </w:rPr>
      </w:pPr>
    </w:p>
    <w:p w14:paraId="70F10ED7" w14:textId="77777777" w:rsidR="004F40F5" w:rsidRPr="00EC576D" w:rsidRDefault="004F40F5">
      <w:pPr>
        <w:rPr>
          <w:rFonts w:ascii="TH SarabunPSK" w:eastAsia="Sarabun" w:hAnsi="TH SarabunPSK" w:cs="TH SarabunPSK"/>
          <w:color w:val="000000"/>
          <w:sz w:val="32"/>
          <w:szCs w:val="32"/>
        </w:rPr>
      </w:pPr>
    </w:p>
    <w:p w14:paraId="6AD34EC1"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color w:val="000000"/>
          <w:sz w:val="32"/>
          <w:szCs w:val="32"/>
        </w:rPr>
        <w:t xml:space="preserve">               </w:t>
      </w:r>
      <w:r w:rsidRPr="00EC576D">
        <w:rPr>
          <w:rFonts w:ascii="TH SarabunPSK" w:eastAsia="Sarabun" w:hAnsi="TH SarabunPSK" w:cs="TH SarabunPSK"/>
          <w:color w:val="000000"/>
          <w:sz w:val="32"/>
          <w:szCs w:val="32"/>
        </w:rPr>
        <w:tab/>
      </w:r>
      <w:r w:rsidRPr="00EC576D">
        <w:rPr>
          <w:rFonts w:ascii="TH SarabunPSK" w:eastAsia="Sarabun" w:hAnsi="TH SarabunPSK" w:cs="TH SarabunPSK"/>
          <w:color w:val="000000"/>
          <w:sz w:val="32"/>
          <w:szCs w:val="32"/>
        </w:rPr>
        <w:tab/>
        <w:t xml:space="preserve">     ............................................................................</w:t>
      </w:r>
      <w:r w:rsidRPr="00EC576D">
        <w:rPr>
          <w:rFonts w:ascii="TH SarabunPSK" w:eastAsia="Sarabun" w:hAnsi="TH SarabunPSK" w:cs="TH SarabunPSK"/>
          <w:color w:val="000000"/>
          <w:sz w:val="32"/>
          <w:szCs w:val="32"/>
          <w:cs/>
        </w:rPr>
        <w:t>ประธานกรรมการ</w:t>
      </w:r>
    </w:p>
    <w:p w14:paraId="47813DAB" w14:textId="778F404A" w:rsidR="004F40F5" w:rsidRPr="00EC576D" w:rsidRDefault="00801193">
      <w:pPr>
        <w:jc w:val="center"/>
        <w:rPr>
          <w:rFonts w:ascii="TH SarabunPSK" w:eastAsia="Sarabun" w:hAnsi="TH SarabunPSK" w:cs="TH SarabunPSK"/>
          <w:color w:val="000000"/>
          <w:sz w:val="32"/>
          <w:szCs w:val="32"/>
        </w:rPr>
      </w:pPr>
      <w:r w:rsidRPr="00EC576D">
        <w:rPr>
          <w:rFonts w:ascii="TH SarabunPSK" w:eastAsia="Sarabun" w:hAnsi="TH SarabunPSK" w:cs="TH SarabunPSK"/>
          <w:color w:val="000000"/>
          <w:sz w:val="32"/>
          <w:szCs w:val="32"/>
        </w:rPr>
        <w:t>(</w:t>
      </w:r>
      <w:r w:rsidR="00471337">
        <w:rPr>
          <w:rFonts w:ascii="TH SarabunPSK" w:eastAsia="Sarabun" w:hAnsi="TH SarabunPSK" w:cs="TH SarabunPSK"/>
          <w:color w:val="000000"/>
          <w:sz w:val="32"/>
          <w:szCs w:val="32"/>
        </w:rPr>
        <w:t>…………………………………………</w:t>
      </w:r>
      <w:r w:rsidRPr="00EC576D">
        <w:rPr>
          <w:rFonts w:ascii="TH SarabunPSK" w:eastAsia="Sarabun" w:hAnsi="TH SarabunPSK" w:cs="TH SarabunPSK"/>
          <w:color w:val="000000"/>
          <w:sz w:val="32"/>
          <w:szCs w:val="32"/>
        </w:rPr>
        <w:t>)</w:t>
      </w:r>
    </w:p>
    <w:p w14:paraId="4427B731" w14:textId="77777777" w:rsidR="004F40F5" w:rsidRPr="00EC576D" w:rsidRDefault="004F40F5">
      <w:pPr>
        <w:jc w:val="center"/>
        <w:rPr>
          <w:rFonts w:ascii="TH SarabunPSK" w:eastAsia="Sarabun" w:hAnsi="TH SarabunPSK" w:cs="TH SarabunPSK"/>
          <w:color w:val="000000"/>
          <w:sz w:val="32"/>
          <w:szCs w:val="32"/>
        </w:rPr>
      </w:pPr>
    </w:p>
    <w:p w14:paraId="42ABA61F" w14:textId="77777777" w:rsidR="004F40F5" w:rsidRPr="00EC576D" w:rsidRDefault="00801193">
      <w:pPr>
        <w:ind w:firstLine="2552"/>
        <w:rPr>
          <w:rFonts w:ascii="TH SarabunPSK" w:eastAsia="Sarabun" w:hAnsi="TH SarabunPSK" w:cs="TH SarabunPSK"/>
          <w:color w:val="000000"/>
          <w:sz w:val="32"/>
          <w:szCs w:val="32"/>
        </w:rPr>
      </w:pPr>
      <w:r w:rsidRPr="00EC576D">
        <w:rPr>
          <w:rFonts w:ascii="TH SarabunPSK" w:eastAsia="Sarabun" w:hAnsi="TH SarabunPSK" w:cs="TH SarabunPSK"/>
          <w:color w:val="000000"/>
          <w:sz w:val="32"/>
          <w:szCs w:val="32"/>
        </w:rPr>
        <w:t>..............................................................................</w:t>
      </w:r>
      <w:r w:rsidRPr="00EC576D">
        <w:rPr>
          <w:rFonts w:ascii="TH SarabunPSK" w:eastAsia="Sarabun" w:hAnsi="TH SarabunPSK" w:cs="TH SarabunPSK"/>
          <w:color w:val="000000"/>
          <w:sz w:val="32"/>
          <w:szCs w:val="32"/>
          <w:cs/>
        </w:rPr>
        <w:t>กรรมการ</w:t>
      </w:r>
    </w:p>
    <w:p w14:paraId="4E10CC80" w14:textId="09C6EA00" w:rsidR="004F40F5" w:rsidRPr="00EC576D" w:rsidRDefault="00F64601" w:rsidP="00471337">
      <w:pPr>
        <w:ind w:left="3240" w:hanging="708"/>
        <w:rPr>
          <w:rFonts w:ascii="TH SarabunPSK" w:eastAsia="Sarabun" w:hAnsi="TH SarabunPSK" w:cs="TH SarabunPSK"/>
          <w:color w:val="000000"/>
          <w:sz w:val="32"/>
          <w:szCs w:val="32"/>
        </w:rPr>
      </w:pPr>
      <w:r>
        <w:rPr>
          <w:rFonts w:ascii="TH SarabunPSK" w:eastAsia="Sarabun" w:hAnsi="TH SarabunPSK" w:cs="TH SarabunPSK" w:hint="cs"/>
          <w:color w:val="000000"/>
          <w:sz w:val="32"/>
          <w:szCs w:val="32"/>
          <w:cs/>
        </w:rPr>
        <w:t xml:space="preserve">          </w:t>
      </w:r>
      <w:r w:rsidR="00801193" w:rsidRPr="00EC576D">
        <w:rPr>
          <w:rFonts w:ascii="TH SarabunPSK" w:eastAsia="Sarabun" w:hAnsi="TH SarabunPSK" w:cs="TH SarabunPSK"/>
          <w:color w:val="000000"/>
          <w:sz w:val="32"/>
          <w:szCs w:val="32"/>
        </w:rPr>
        <w:t>(</w:t>
      </w:r>
      <w:r w:rsidR="00471337">
        <w:rPr>
          <w:rFonts w:ascii="TH SarabunPSK" w:eastAsia="Sarabun" w:hAnsi="TH SarabunPSK" w:cs="TH SarabunPSK"/>
          <w:color w:val="000000"/>
          <w:sz w:val="32"/>
          <w:szCs w:val="32"/>
        </w:rPr>
        <w:t>…………………………………………</w:t>
      </w:r>
      <w:r w:rsidR="00801193" w:rsidRPr="00EC576D">
        <w:rPr>
          <w:rFonts w:ascii="TH SarabunPSK" w:eastAsia="Sarabun" w:hAnsi="TH SarabunPSK" w:cs="TH SarabunPSK"/>
          <w:color w:val="000000"/>
          <w:sz w:val="32"/>
          <w:szCs w:val="32"/>
        </w:rPr>
        <w:t>)</w:t>
      </w:r>
    </w:p>
    <w:p w14:paraId="75823126" w14:textId="77777777" w:rsidR="004F40F5" w:rsidRPr="00EC576D" w:rsidRDefault="004F40F5">
      <w:pPr>
        <w:jc w:val="center"/>
        <w:rPr>
          <w:rFonts w:ascii="TH SarabunPSK" w:eastAsia="Sarabun" w:hAnsi="TH SarabunPSK" w:cs="TH SarabunPSK"/>
          <w:color w:val="000000"/>
          <w:sz w:val="32"/>
          <w:szCs w:val="32"/>
        </w:rPr>
      </w:pPr>
    </w:p>
    <w:p w14:paraId="1EA4792A" w14:textId="77777777" w:rsidR="004F40F5" w:rsidRPr="00EC576D" w:rsidRDefault="00801193">
      <w:pPr>
        <w:ind w:firstLine="2552"/>
        <w:rPr>
          <w:rFonts w:ascii="TH SarabunPSK" w:eastAsia="Sarabun" w:hAnsi="TH SarabunPSK" w:cs="TH SarabunPSK"/>
          <w:color w:val="000000"/>
          <w:sz w:val="32"/>
          <w:szCs w:val="32"/>
        </w:rPr>
      </w:pPr>
      <w:r w:rsidRPr="00EC576D">
        <w:rPr>
          <w:rFonts w:ascii="TH SarabunPSK" w:eastAsia="Sarabun" w:hAnsi="TH SarabunPSK" w:cs="TH SarabunPSK"/>
          <w:color w:val="000000"/>
          <w:sz w:val="32"/>
          <w:szCs w:val="32"/>
        </w:rPr>
        <w:t>..............................................................................</w:t>
      </w:r>
      <w:r w:rsidRPr="00EC576D">
        <w:rPr>
          <w:rFonts w:ascii="TH SarabunPSK" w:eastAsia="Sarabun" w:hAnsi="TH SarabunPSK" w:cs="TH SarabunPSK"/>
          <w:color w:val="000000"/>
          <w:sz w:val="32"/>
          <w:szCs w:val="32"/>
          <w:cs/>
        </w:rPr>
        <w:t>กรรมการ</w:t>
      </w:r>
      <w:r w:rsidR="00F64601" w:rsidRPr="00F64601">
        <w:rPr>
          <w:rFonts w:ascii="TH SarabunPSK" w:eastAsia="Sarabun" w:hAnsi="TH SarabunPSK" w:cs="TH SarabunPSK" w:hint="cs"/>
          <w:color w:val="000000"/>
          <w:sz w:val="32"/>
          <w:szCs w:val="32"/>
          <w:cs/>
        </w:rPr>
        <w:t>และเลขานุการ</w:t>
      </w:r>
    </w:p>
    <w:p w14:paraId="26C90B90" w14:textId="7CE493BD" w:rsidR="004F40F5" w:rsidRPr="00EC576D" w:rsidRDefault="00801193" w:rsidP="00471337">
      <w:pPr>
        <w:ind w:left="3240" w:hanging="425"/>
        <w:rPr>
          <w:rFonts w:ascii="TH SarabunPSK" w:eastAsia="Sarabun" w:hAnsi="TH SarabunPSK" w:cs="TH SarabunPSK"/>
          <w:color w:val="000000"/>
          <w:sz w:val="32"/>
          <w:szCs w:val="32"/>
        </w:rPr>
      </w:pPr>
      <w:r w:rsidRPr="00EC576D">
        <w:rPr>
          <w:rFonts w:ascii="TH SarabunPSK" w:eastAsia="Sarabun" w:hAnsi="TH SarabunPSK" w:cs="TH SarabunPSK"/>
          <w:color w:val="000000"/>
          <w:sz w:val="32"/>
          <w:szCs w:val="32"/>
        </w:rPr>
        <w:t xml:space="preserve">   </w:t>
      </w:r>
      <w:r w:rsidR="00F64601">
        <w:rPr>
          <w:rFonts w:ascii="TH SarabunPSK" w:eastAsia="Sarabun" w:hAnsi="TH SarabunPSK" w:cs="TH SarabunPSK" w:hint="cs"/>
          <w:color w:val="000000"/>
          <w:sz w:val="32"/>
          <w:szCs w:val="32"/>
          <w:cs/>
        </w:rPr>
        <w:t xml:space="preserve">   </w:t>
      </w:r>
      <w:r w:rsidRPr="00EC576D">
        <w:rPr>
          <w:rFonts w:ascii="TH SarabunPSK" w:eastAsia="Sarabun" w:hAnsi="TH SarabunPSK" w:cs="TH SarabunPSK"/>
          <w:color w:val="000000"/>
          <w:sz w:val="32"/>
          <w:szCs w:val="32"/>
        </w:rPr>
        <w:t>(</w:t>
      </w:r>
      <w:r w:rsidR="00471337">
        <w:rPr>
          <w:rFonts w:ascii="TH SarabunPSK" w:eastAsia="Sarabun" w:hAnsi="TH SarabunPSK" w:cs="TH SarabunPSK"/>
          <w:color w:val="000000"/>
          <w:sz w:val="32"/>
          <w:szCs w:val="32"/>
        </w:rPr>
        <w:t>………………………………………..</w:t>
      </w:r>
      <w:r w:rsidRPr="00EC576D">
        <w:rPr>
          <w:rFonts w:ascii="TH SarabunPSK" w:eastAsia="Sarabun" w:hAnsi="TH SarabunPSK" w:cs="TH SarabunPSK"/>
          <w:color w:val="000000"/>
          <w:sz w:val="32"/>
          <w:szCs w:val="32"/>
        </w:rPr>
        <w:t>)</w:t>
      </w:r>
    </w:p>
    <w:p w14:paraId="09CD5BD9" w14:textId="77777777" w:rsidR="004F40F5" w:rsidRPr="00EC576D" w:rsidRDefault="004F40F5">
      <w:pPr>
        <w:rPr>
          <w:rFonts w:ascii="TH SarabunPSK" w:eastAsia="Sarabun" w:hAnsi="TH SarabunPSK" w:cs="TH SarabunPSK"/>
          <w:color w:val="000000"/>
          <w:sz w:val="32"/>
          <w:szCs w:val="32"/>
        </w:rPr>
      </w:pPr>
    </w:p>
    <w:p w14:paraId="264940B7" w14:textId="77777777" w:rsidR="004F40F5" w:rsidRPr="00EC576D" w:rsidRDefault="004F40F5">
      <w:pPr>
        <w:jc w:val="center"/>
        <w:rPr>
          <w:rFonts w:ascii="TH SarabunPSK" w:eastAsia="Sarabun" w:hAnsi="TH SarabunPSK" w:cs="TH SarabunPSK"/>
          <w:color w:val="000000"/>
          <w:sz w:val="32"/>
          <w:szCs w:val="32"/>
        </w:rPr>
      </w:pPr>
    </w:p>
    <w:p w14:paraId="63447EC0" w14:textId="77777777" w:rsidR="004F40F5" w:rsidRPr="00EC576D" w:rsidRDefault="004F40F5">
      <w:pPr>
        <w:jc w:val="center"/>
        <w:rPr>
          <w:rFonts w:ascii="TH SarabunPSK" w:eastAsia="Sarabun" w:hAnsi="TH SarabunPSK" w:cs="TH SarabunPSK"/>
          <w:b/>
          <w:color w:val="000000"/>
          <w:sz w:val="32"/>
          <w:szCs w:val="32"/>
        </w:rPr>
      </w:pPr>
    </w:p>
    <w:p w14:paraId="55BF7686" w14:textId="77777777" w:rsidR="004F40F5" w:rsidRPr="00EC576D" w:rsidRDefault="004F40F5">
      <w:pPr>
        <w:rPr>
          <w:rFonts w:ascii="TH SarabunPSK" w:eastAsia="Sarabun" w:hAnsi="TH SarabunPSK" w:cs="TH SarabunPSK"/>
          <w:b/>
          <w:color w:val="000000"/>
          <w:sz w:val="32"/>
          <w:szCs w:val="32"/>
        </w:rPr>
      </w:pPr>
    </w:p>
    <w:p w14:paraId="2D32C64D" w14:textId="70F8EB7D" w:rsidR="004F40F5" w:rsidRPr="00EC576D" w:rsidRDefault="00801193">
      <w:pPr>
        <w:jc w:val="center"/>
        <w:rPr>
          <w:rFonts w:ascii="TH SarabunPSK" w:eastAsia="Sarabun" w:hAnsi="TH SarabunPSK" w:cs="TH SarabunPSK"/>
          <w:color w:val="000000"/>
          <w:sz w:val="32"/>
          <w:szCs w:val="32"/>
        </w:rPr>
      </w:pPr>
      <w:r w:rsidRPr="00EC576D">
        <w:rPr>
          <w:rFonts w:ascii="TH SarabunPSK" w:eastAsia="Sarabun" w:hAnsi="TH SarabunPSK" w:cs="TH SarabunPSK"/>
          <w:color w:val="000000"/>
          <w:sz w:val="32"/>
          <w:szCs w:val="32"/>
          <w:cs/>
        </w:rPr>
        <w:t>วันที่</w:t>
      </w:r>
      <w:r w:rsidR="00471337">
        <w:rPr>
          <w:rFonts w:ascii="TH SarabunPSK" w:eastAsia="Sarabun" w:hAnsi="TH SarabunPSK" w:cs="TH SarabunPSK"/>
          <w:color w:val="000000"/>
          <w:sz w:val="32"/>
          <w:szCs w:val="32"/>
        </w:rPr>
        <w:t>…………………………………………………………..</w:t>
      </w:r>
    </w:p>
    <w:p w14:paraId="0FEE46BA" w14:textId="77777777" w:rsidR="004F40F5" w:rsidRPr="00EC576D" w:rsidRDefault="004F40F5">
      <w:pPr>
        <w:jc w:val="center"/>
        <w:rPr>
          <w:rFonts w:ascii="TH SarabunPSK" w:eastAsia="Sarabun" w:hAnsi="TH SarabunPSK" w:cs="TH SarabunPSK"/>
          <w:color w:val="000000"/>
          <w:sz w:val="32"/>
          <w:szCs w:val="32"/>
        </w:rPr>
      </w:pPr>
    </w:p>
    <w:p w14:paraId="431BFD60" w14:textId="77777777" w:rsidR="004F40F5" w:rsidRPr="00EC576D" w:rsidRDefault="004F40F5">
      <w:pPr>
        <w:jc w:val="center"/>
        <w:rPr>
          <w:rFonts w:ascii="TH SarabunPSK" w:eastAsia="Sarabun" w:hAnsi="TH SarabunPSK" w:cs="TH SarabunPSK"/>
          <w:color w:val="000000"/>
          <w:sz w:val="32"/>
          <w:szCs w:val="32"/>
        </w:rPr>
      </w:pPr>
    </w:p>
    <w:p w14:paraId="23D4215F" w14:textId="77777777" w:rsidR="004F40F5" w:rsidRPr="00EC576D" w:rsidRDefault="004F40F5">
      <w:pPr>
        <w:rPr>
          <w:rFonts w:ascii="TH SarabunPSK" w:eastAsia="Sarabun" w:hAnsi="TH SarabunPSK" w:cs="TH SarabunPSK"/>
          <w:color w:val="000000"/>
          <w:sz w:val="32"/>
          <w:szCs w:val="32"/>
        </w:rPr>
      </w:pPr>
    </w:p>
    <w:p w14:paraId="1C10F6A8" w14:textId="77777777" w:rsidR="004F40F5" w:rsidRPr="00EC576D" w:rsidRDefault="004F40F5">
      <w:pPr>
        <w:rPr>
          <w:rFonts w:ascii="TH SarabunPSK" w:eastAsia="Sarabun" w:hAnsi="TH SarabunPSK" w:cs="TH SarabunPSK"/>
          <w:sz w:val="32"/>
          <w:szCs w:val="32"/>
        </w:rPr>
      </w:pPr>
    </w:p>
    <w:p w14:paraId="51D346E6" w14:textId="77777777" w:rsidR="004F40F5" w:rsidRPr="00EC576D" w:rsidRDefault="004F40F5">
      <w:pPr>
        <w:rPr>
          <w:rFonts w:ascii="TH SarabunPSK" w:eastAsia="Sarabun" w:hAnsi="TH SarabunPSK" w:cs="TH SarabunPSK"/>
          <w:sz w:val="32"/>
          <w:szCs w:val="32"/>
        </w:rPr>
      </w:pPr>
    </w:p>
    <w:p w14:paraId="3153C46A" w14:textId="77777777" w:rsidR="004F40F5" w:rsidRPr="00EC576D" w:rsidRDefault="004F40F5">
      <w:pPr>
        <w:rPr>
          <w:rFonts w:ascii="TH SarabunPSK" w:eastAsia="Sarabun" w:hAnsi="TH SarabunPSK" w:cs="TH SarabunPSK"/>
          <w:sz w:val="32"/>
          <w:szCs w:val="32"/>
        </w:rPr>
      </w:pPr>
    </w:p>
    <w:p w14:paraId="75A2EEB2" w14:textId="77777777" w:rsidR="004F40F5" w:rsidRPr="00EC576D" w:rsidRDefault="004F40F5">
      <w:pPr>
        <w:rPr>
          <w:rFonts w:ascii="TH SarabunPSK" w:eastAsia="Sarabun" w:hAnsi="TH SarabunPSK" w:cs="TH SarabunPSK"/>
          <w:sz w:val="32"/>
          <w:szCs w:val="32"/>
        </w:rPr>
      </w:pPr>
    </w:p>
    <w:p w14:paraId="06AC1ADA" w14:textId="77777777" w:rsidR="004F40F5" w:rsidRPr="00EC576D" w:rsidRDefault="004F40F5">
      <w:pPr>
        <w:rPr>
          <w:rFonts w:ascii="TH SarabunPSK" w:eastAsia="Sarabun" w:hAnsi="TH SarabunPSK" w:cs="TH SarabunPSK"/>
          <w:sz w:val="32"/>
          <w:szCs w:val="32"/>
        </w:rPr>
      </w:pPr>
    </w:p>
    <w:p w14:paraId="138EDE29" w14:textId="77777777" w:rsidR="004F40F5" w:rsidRPr="00EC576D" w:rsidRDefault="004F40F5">
      <w:pPr>
        <w:rPr>
          <w:rFonts w:ascii="TH SarabunPSK" w:eastAsia="Sarabun" w:hAnsi="TH SarabunPSK" w:cs="TH SarabunPSK"/>
          <w:sz w:val="32"/>
          <w:szCs w:val="32"/>
        </w:rPr>
      </w:pPr>
    </w:p>
    <w:p w14:paraId="6AED90E0" w14:textId="77777777" w:rsidR="004F40F5" w:rsidRPr="00EC576D" w:rsidRDefault="004F40F5">
      <w:pPr>
        <w:jc w:val="center"/>
        <w:rPr>
          <w:rFonts w:ascii="TH SarabunPSK" w:eastAsia="Sarabun" w:hAnsi="TH SarabunPSK" w:cs="TH SarabunPSK"/>
          <w:b/>
          <w:sz w:val="36"/>
          <w:szCs w:val="36"/>
        </w:rPr>
      </w:pPr>
    </w:p>
    <w:p w14:paraId="36DBD43E" w14:textId="77777777" w:rsidR="00F64601" w:rsidRDefault="00F64601">
      <w:pPr>
        <w:rPr>
          <w:rFonts w:ascii="TH SarabunPSK" w:eastAsia="Sarabun" w:hAnsi="TH SarabunPSK" w:cs="TH SarabunPSK"/>
          <w:b/>
          <w:bCs/>
          <w:sz w:val="36"/>
          <w:szCs w:val="36"/>
          <w:cs/>
        </w:rPr>
      </w:pPr>
      <w:r>
        <w:rPr>
          <w:rFonts w:ascii="TH SarabunPSK" w:eastAsia="Sarabun" w:hAnsi="TH SarabunPSK" w:cs="TH SarabunPSK"/>
          <w:b/>
          <w:bCs/>
          <w:sz w:val="36"/>
          <w:szCs w:val="36"/>
          <w:cs/>
        </w:rPr>
        <w:br w:type="page"/>
      </w:r>
    </w:p>
    <w:p w14:paraId="2A6A1389" w14:textId="77777777" w:rsidR="004F40F5" w:rsidRPr="00EC576D" w:rsidRDefault="00801193">
      <w:pPr>
        <w:jc w:val="center"/>
        <w:rPr>
          <w:rFonts w:ascii="TH SarabunPSK" w:eastAsia="Sarabun" w:hAnsi="TH SarabunPSK" w:cs="TH SarabunPSK"/>
          <w:b/>
          <w:sz w:val="36"/>
          <w:szCs w:val="36"/>
        </w:rPr>
      </w:pPr>
      <w:r w:rsidRPr="00EC576D">
        <w:rPr>
          <w:rFonts w:ascii="TH SarabunPSK" w:eastAsia="Sarabun" w:hAnsi="TH SarabunPSK" w:cs="TH SarabunPSK"/>
          <w:b/>
          <w:bCs/>
          <w:sz w:val="36"/>
          <w:szCs w:val="36"/>
          <w:cs/>
        </w:rPr>
        <w:lastRenderedPageBreak/>
        <w:t>สารบัญ</w:t>
      </w:r>
    </w:p>
    <w:p w14:paraId="427C2D69" w14:textId="77777777" w:rsidR="004F40F5" w:rsidRPr="00EC576D" w:rsidRDefault="004F40F5">
      <w:pPr>
        <w:jc w:val="center"/>
        <w:rPr>
          <w:rFonts w:ascii="TH SarabunPSK" w:eastAsia="Sarabun" w:hAnsi="TH SarabunPSK" w:cs="TH SarabunPSK"/>
          <w:sz w:val="32"/>
          <w:szCs w:val="32"/>
        </w:rPr>
      </w:pP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8095"/>
        <w:gridCol w:w="921"/>
      </w:tblGrid>
      <w:tr w:rsidR="004F40F5" w:rsidRPr="00EC576D" w14:paraId="36B2CD0B" w14:textId="77777777">
        <w:tc>
          <w:tcPr>
            <w:tcW w:w="8095" w:type="dxa"/>
          </w:tcPr>
          <w:p w14:paraId="30E6E94A" w14:textId="77777777" w:rsidR="004F40F5" w:rsidRPr="00EC576D" w:rsidRDefault="004F40F5">
            <w:pPr>
              <w:jc w:val="center"/>
              <w:rPr>
                <w:rFonts w:ascii="TH SarabunPSK" w:eastAsia="Sarabun" w:hAnsi="TH SarabunPSK" w:cs="TH SarabunPSK"/>
                <w:sz w:val="32"/>
                <w:szCs w:val="32"/>
              </w:rPr>
            </w:pPr>
          </w:p>
        </w:tc>
        <w:tc>
          <w:tcPr>
            <w:tcW w:w="921" w:type="dxa"/>
          </w:tcPr>
          <w:p w14:paraId="2590950D" w14:textId="77777777" w:rsidR="004F40F5" w:rsidRPr="00EC576D" w:rsidRDefault="00801193">
            <w:pPr>
              <w:jc w:val="center"/>
              <w:rPr>
                <w:rFonts w:ascii="TH SarabunPSK" w:eastAsia="Sarabun" w:hAnsi="TH SarabunPSK" w:cs="TH SarabunPSK"/>
                <w:b/>
                <w:sz w:val="32"/>
                <w:szCs w:val="32"/>
              </w:rPr>
            </w:pPr>
            <w:r w:rsidRPr="00EC576D">
              <w:rPr>
                <w:rFonts w:ascii="TH SarabunPSK" w:eastAsia="Sarabun" w:hAnsi="TH SarabunPSK" w:cs="TH SarabunPSK"/>
                <w:b/>
                <w:bCs/>
                <w:sz w:val="32"/>
                <w:szCs w:val="32"/>
                <w:cs/>
              </w:rPr>
              <w:t>หน้า</w:t>
            </w:r>
          </w:p>
        </w:tc>
      </w:tr>
      <w:tr w:rsidR="004F40F5" w:rsidRPr="00EC576D" w14:paraId="2794676A" w14:textId="77777777">
        <w:tc>
          <w:tcPr>
            <w:tcW w:w="8095" w:type="dxa"/>
          </w:tcPr>
          <w:p w14:paraId="0470F71E"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cs/>
              </w:rPr>
              <w:t>บทสรุปผู้บริหาร</w:t>
            </w:r>
          </w:p>
        </w:tc>
        <w:tc>
          <w:tcPr>
            <w:tcW w:w="921" w:type="dxa"/>
          </w:tcPr>
          <w:p w14:paraId="7CC4DE63" w14:textId="77777777" w:rsidR="004F40F5" w:rsidRPr="00EC576D" w:rsidRDefault="004F40F5">
            <w:pPr>
              <w:jc w:val="center"/>
              <w:rPr>
                <w:rFonts w:ascii="TH SarabunPSK" w:eastAsia="Sarabun" w:hAnsi="TH SarabunPSK" w:cs="TH SarabunPSK"/>
                <w:sz w:val="32"/>
                <w:szCs w:val="32"/>
              </w:rPr>
            </w:pPr>
          </w:p>
        </w:tc>
      </w:tr>
      <w:tr w:rsidR="004F40F5" w:rsidRPr="00EC576D" w14:paraId="66F37846" w14:textId="77777777">
        <w:tc>
          <w:tcPr>
            <w:tcW w:w="8095" w:type="dxa"/>
          </w:tcPr>
          <w:p w14:paraId="0350131F"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cs/>
              </w:rPr>
              <w:t>ผลการประเมินคุณภาพการศึกษาภายใน ระดับหลักสูตร</w:t>
            </w:r>
          </w:p>
        </w:tc>
        <w:tc>
          <w:tcPr>
            <w:tcW w:w="921" w:type="dxa"/>
          </w:tcPr>
          <w:p w14:paraId="31FA35EC" w14:textId="77777777" w:rsidR="004F40F5" w:rsidRPr="00EC576D" w:rsidRDefault="004F40F5">
            <w:pPr>
              <w:jc w:val="center"/>
              <w:rPr>
                <w:rFonts w:ascii="TH SarabunPSK" w:eastAsia="Sarabun" w:hAnsi="TH SarabunPSK" w:cs="TH SarabunPSK"/>
                <w:sz w:val="32"/>
                <w:szCs w:val="32"/>
              </w:rPr>
            </w:pPr>
          </w:p>
        </w:tc>
      </w:tr>
      <w:tr w:rsidR="004F40F5" w:rsidRPr="00EC576D" w14:paraId="058A2A19" w14:textId="77777777">
        <w:tc>
          <w:tcPr>
            <w:tcW w:w="8095" w:type="dxa"/>
          </w:tcPr>
          <w:p w14:paraId="255A0899"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cs/>
              </w:rPr>
              <w:t xml:space="preserve">ผลการประเมินตามตัวบ่งชี้องค์ประกอบที่ </w:t>
            </w:r>
            <w:r w:rsidRPr="00EC576D">
              <w:rPr>
                <w:rFonts w:ascii="TH SarabunPSK" w:eastAsia="Sarabun" w:hAnsi="TH SarabunPSK" w:cs="TH SarabunPSK"/>
                <w:sz w:val="32"/>
                <w:szCs w:val="32"/>
              </w:rPr>
              <w:t xml:space="preserve">1 </w:t>
            </w:r>
            <w:r w:rsidRPr="00EC576D">
              <w:rPr>
                <w:rFonts w:ascii="TH SarabunPSK" w:eastAsia="Sarabun" w:hAnsi="TH SarabunPSK" w:cs="TH SarabunPSK"/>
                <w:sz w:val="32"/>
                <w:szCs w:val="32"/>
                <w:cs/>
              </w:rPr>
              <w:t xml:space="preserve">การกำกับมาตรฐานของการประกันคุณภาพ ระดับหลักสูตรของสำนักงานคณะกรรมการการอุดมศึกษา </w:t>
            </w:r>
            <w:r w:rsidRPr="00EC576D">
              <w:rPr>
                <w:rFonts w:ascii="TH SarabunPSK" w:eastAsia="Sarabun" w:hAnsi="TH SarabunPSK" w:cs="TH SarabunPSK"/>
                <w:sz w:val="32"/>
                <w:szCs w:val="32"/>
              </w:rPr>
              <w:t>(</w:t>
            </w:r>
            <w:r w:rsidRPr="00EC576D">
              <w:rPr>
                <w:rFonts w:ascii="TH SarabunPSK" w:eastAsia="Sarabun" w:hAnsi="TH SarabunPSK" w:cs="TH SarabunPSK"/>
                <w:sz w:val="32"/>
                <w:szCs w:val="32"/>
                <w:cs/>
              </w:rPr>
              <w:t>สกอ</w:t>
            </w:r>
            <w:r w:rsidRPr="00EC576D">
              <w:rPr>
                <w:rFonts w:ascii="TH SarabunPSK" w:eastAsia="Sarabun" w:hAnsi="TH SarabunPSK" w:cs="TH SarabunPSK"/>
                <w:sz w:val="32"/>
                <w:szCs w:val="32"/>
              </w:rPr>
              <w:t>.)</w:t>
            </w:r>
          </w:p>
        </w:tc>
        <w:tc>
          <w:tcPr>
            <w:tcW w:w="921" w:type="dxa"/>
          </w:tcPr>
          <w:p w14:paraId="0A089008" w14:textId="77777777" w:rsidR="004F40F5" w:rsidRPr="00EC576D" w:rsidRDefault="004F40F5">
            <w:pPr>
              <w:jc w:val="center"/>
              <w:rPr>
                <w:rFonts w:ascii="TH SarabunPSK" w:eastAsia="Sarabun" w:hAnsi="TH SarabunPSK" w:cs="TH SarabunPSK"/>
                <w:sz w:val="32"/>
                <w:szCs w:val="32"/>
              </w:rPr>
            </w:pPr>
          </w:p>
        </w:tc>
      </w:tr>
      <w:tr w:rsidR="004F40F5" w:rsidRPr="00EC576D" w14:paraId="3A3F7A43" w14:textId="77777777">
        <w:tc>
          <w:tcPr>
            <w:tcW w:w="8095" w:type="dxa"/>
          </w:tcPr>
          <w:p w14:paraId="207DB47C"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cs/>
              </w:rPr>
              <w:t xml:space="preserve">ผลการประเมินการพัฒนาคุณภาพการศึกษาภายในระดับหลักสูตร ตามเกณฑ์ </w:t>
            </w:r>
            <w:r w:rsidRPr="00EC576D">
              <w:rPr>
                <w:rFonts w:ascii="TH SarabunPSK" w:eastAsia="Sarabun" w:hAnsi="TH SarabunPSK" w:cs="TH SarabunPSK"/>
                <w:sz w:val="32"/>
                <w:szCs w:val="32"/>
              </w:rPr>
              <w:t>AUN-QA</w:t>
            </w:r>
          </w:p>
        </w:tc>
        <w:tc>
          <w:tcPr>
            <w:tcW w:w="921" w:type="dxa"/>
          </w:tcPr>
          <w:p w14:paraId="1181C3C1" w14:textId="77777777" w:rsidR="004F40F5" w:rsidRPr="00EC576D" w:rsidRDefault="004F40F5">
            <w:pPr>
              <w:jc w:val="center"/>
              <w:rPr>
                <w:rFonts w:ascii="TH SarabunPSK" w:eastAsia="Sarabun" w:hAnsi="TH SarabunPSK" w:cs="TH SarabunPSK"/>
                <w:sz w:val="32"/>
                <w:szCs w:val="32"/>
              </w:rPr>
            </w:pPr>
          </w:p>
        </w:tc>
      </w:tr>
      <w:tr w:rsidR="004F40F5" w:rsidRPr="00EC576D" w14:paraId="0220DE7D" w14:textId="77777777">
        <w:tc>
          <w:tcPr>
            <w:tcW w:w="8095" w:type="dxa"/>
          </w:tcPr>
          <w:p w14:paraId="30422A31"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cs/>
              </w:rPr>
              <w:t>จุดแข็งและเรื่องที่สามารถปรับปรุงได้</w:t>
            </w:r>
          </w:p>
        </w:tc>
        <w:tc>
          <w:tcPr>
            <w:tcW w:w="921" w:type="dxa"/>
          </w:tcPr>
          <w:p w14:paraId="75596912" w14:textId="77777777" w:rsidR="004F40F5" w:rsidRPr="00EC576D" w:rsidRDefault="004F40F5">
            <w:pPr>
              <w:jc w:val="center"/>
              <w:rPr>
                <w:rFonts w:ascii="TH SarabunPSK" w:eastAsia="Sarabun" w:hAnsi="TH SarabunPSK" w:cs="TH SarabunPSK"/>
                <w:sz w:val="32"/>
                <w:szCs w:val="32"/>
              </w:rPr>
            </w:pPr>
          </w:p>
        </w:tc>
      </w:tr>
    </w:tbl>
    <w:p w14:paraId="42041A22" w14:textId="77777777" w:rsidR="004F40F5" w:rsidRPr="00EC576D" w:rsidRDefault="004F40F5">
      <w:pPr>
        <w:jc w:val="center"/>
        <w:rPr>
          <w:rFonts w:ascii="TH SarabunPSK" w:eastAsia="Sarabun" w:hAnsi="TH SarabunPSK" w:cs="TH SarabunPSK"/>
          <w:sz w:val="32"/>
          <w:szCs w:val="32"/>
        </w:rPr>
      </w:pPr>
    </w:p>
    <w:p w14:paraId="326B5116" w14:textId="77777777" w:rsidR="004F40F5" w:rsidRPr="00EC576D" w:rsidRDefault="004F40F5">
      <w:pPr>
        <w:rPr>
          <w:rFonts w:ascii="TH SarabunPSK" w:eastAsia="Sarabun" w:hAnsi="TH SarabunPSK" w:cs="TH SarabunPSK"/>
          <w:sz w:val="32"/>
          <w:szCs w:val="32"/>
        </w:rPr>
      </w:pPr>
    </w:p>
    <w:p w14:paraId="5A129574" w14:textId="77777777" w:rsidR="004F40F5" w:rsidRPr="00EC576D" w:rsidRDefault="004F40F5">
      <w:pPr>
        <w:rPr>
          <w:rFonts w:ascii="TH SarabunPSK" w:eastAsia="Sarabun" w:hAnsi="TH SarabunPSK" w:cs="TH SarabunPSK"/>
          <w:sz w:val="32"/>
          <w:szCs w:val="32"/>
        </w:rPr>
      </w:pPr>
    </w:p>
    <w:p w14:paraId="15FC6287" w14:textId="77777777" w:rsidR="004F40F5" w:rsidRPr="00EC576D" w:rsidRDefault="004F40F5">
      <w:pPr>
        <w:rPr>
          <w:rFonts w:ascii="TH SarabunPSK" w:eastAsia="Sarabun" w:hAnsi="TH SarabunPSK" w:cs="TH SarabunPSK"/>
          <w:sz w:val="32"/>
          <w:szCs w:val="32"/>
        </w:rPr>
      </w:pPr>
    </w:p>
    <w:p w14:paraId="0E5C914A" w14:textId="77777777" w:rsidR="004F40F5" w:rsidRPr="00EC576D" w:rsidRDefault="004F40F5">
      <w:pPr>
        <w:rPr>
          <w:rFonts w:ascii="TH SarabunPSK" w:eastAsia="Sarabun" w:hAnsi="TH SarabunPSK" w:cs="TH SarabunPSK"/>
          <w:sz w:val="32"/>
          <w:szCs w:val="32"/>
        </w:rPr>
      </w:pPr>
    </w:p>
    <w:p w14:paraId="103E78DC" w14:textId="77777777" w:rsidR="004F40F5" w:rsidRPr="00EC576D" w:rsidRDefault="004F40F5">
      <w:pPr>
        <w:rPr>
          <w:rFonts w:ascii="TH SarabunPSK" w:eastAsia="Sarabun" w:hAnsi="TH SarabunPSK" w:cs="TH SarabunPSK"/>
          <w:sz w:val="32"/>
          <w:szCs w:val="32"/>
        </w:rPr>
      </w:pPr>
    </w:p>
    <w:p w14:paraId="47AF5382" w14:textId="77777777" w:rsidR="004F40F5" w:rsidRPr="00EC576D" w:rsidRDefault="004F40F5">
      <w:pPr>
        <w:rPr>
          <w:rFonts w:ascii="TH SarabunPSK" w:eastAsia="Sarabun" w:hAnsi="TH SarabunPSK" w:cs="TH SarabunPSK"/>
          <w:sz w:val="32"/>
          <w:szCs w:val="32"/>
        </w:rPr>
      </w:pPr>
    </w:p>
    <w:p w14:paraId="2C2375EC" w14:textId="77777777" w:rsidR="004F40F5" w:rsidRPr="00EC576D" w:rsidRDefault="004F40F5">
      <w:pPr>
        <w:rPr>
          <w:rFonts w:ascii="TH SarabunPSK" w:eastAsia="Sarabun" w:hAnsi="TH SarabunPSK" w:cs="TH SarabunPSK"/>
          <w:sz w:val="32"/>
          <w:szCs w:val="32"/>
        </w:rPr>
        <w:sectPr w:rsidR="004F40F5" w:rsidRPr="00EC576D" w:rsidSect="007C0E6A">
          <w:footerReference w:type="default" r:id="rId8"/>
          <w:pgSz w:w="11906" w:h="16838"/>
          <w:pgMar w:top="1440" w:right="1440" w:bottom="1440" w:left="1440" w:header="709" w:footer="709" w:gutter="0"/>
          <w:pgNumType w:start="1"/>
          <w:cols w:space="720"/>
        </w:sectPr>
      </w:pPr>
    </w:p>
    <w:p w14:paraId="676FB473" w14:textId="77777777" w:rsidR="004F40F5" w:rsidRPr="00EC576D" w:rsidRDefault="00801193">
      <w:pPr>
        <w:jc w:val="center"/>
        <w:rPr>
          <w:rFonts w:ascii="TH SarabunPSK" w:eastAsia="Sarabun" w:hAnsi="TH SarabunPSK" w:cs="TH SarabunPSK"/>
          <w:b/>
          <w:sz w:val="36"/>
          <w:szCs w:val="36"/>
        </w:rPr>
      </w:pPr>
      <w:r w:rsidRPr="00EC576D">
        <w:rPr>
          <w:rFonts w:ascii="TH SarabunPSK" w:eastAsia="Sarabun" w:hAnsi="TH SarabunPSK" w:cs="TH SarabunPSK"/>
          <w:b/>
          <w:bCs/>
          <w:sz w:val="36"/>
          <w:szCs w:val="36"/>
          <w:cs/>
        </w:rPr>
        <w:lastRenderedPageBreak/>
        <w:t>บทสรุปผู้บริหาร</w:t>
      </w:r>
    </w:p>
    <w:p w14:paraId="436A9830" w14:textId="77777777" w:rsidR="004F40F5" w:rsidRPr="00EC576D" w:rsidRDefault="004F40F5">
      <w:pPr>
        <w:jc w:val="center"/>
        <w:rPr>
          <w:rFonts w:ascii="TH SarabunPSK" w:eastAsia="Sarabun" w:hAnsi="TH SarabunPSK" w:cs="TH SarabunPSK"/>
          <w:b/>
          <w:sz w:val="32"/>
          <w:szCs w:val="32"/>
        </w:rPr>
      </w:pPr>
    </w:p>
    <w:p w14:paraId="6B5D3F4E"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cs/>
        </w:rPr>
        <w:t>บทนำของภาพรวมการประเมิน</w:t>
      </w:r>
    </w:p>
    <w:p w14:paraId="73527351"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cs/>
        </w:rPr>
        <w:t>สรุปภาพรวมของผลการประเมิน</w:t>
      </w:r>
    </w:p>
    <w:p w14:paraId="3D1EDE7D" w14:textId="77777777" w:rsidR="004F40F5" w:rsidRPr="00EC576D" w:rsidRDefault="00801193">
      <w:pPr>
        <w:ind w:firstLine="720"/>
        <w:rPr>
          <w:rFonts w:ascii="TH SarabunPSK" w:eastAsia="Sarabun" w:hAnsi="TH SarabunPSK" w:cs="TH SarabunPSK"/>
          <w:sz w:val="32"/>
          <w:szCs w:val="32"/>
        </w:rPr>
      </w:pPr>
      <w:r w:rsidRPr="00EC576D">
        <w:rPr>
          <w:rFonts w:ascii="TH SarabunPSK" w:eastAsia="Sarabun" w:hAnsi="TH SarabunPSK" w:cs="TH SarabunPSK"/>
          <w:sz w:val="32"/>
          <w:szCs w:val="32"/>
          <w:cs/>
        </w:rPr>
        <w:t xml:space="preserve">ผลการประเมินตามตัวบ่งชี้องค์ประกอบที่ </w:t>
      </w:r>
      <w:r w:rsidRPr="00EC576D">
        <w:rPr>
          <w:rFonts w:ascii="TH SarabunPSK" w:eastAsia="Sarabun" w:hAnsi="TH SarabunPSK" w:cs="TH SarabunPSK"/>
          <w:sz w:val="32"/>
          <w:szCs w:val="32"/>
        </w:rPr>
        <w:t xml:space="preserve">1 </w:t>
      </w:r>
      <w:r w:rsidRPr="00EC576D">
        <w:rPr>
          <w:rFonts w:ascii="TH SarabunPSK" w:eastAsia="Sarabun" w:hAnsi="TH SarabunPSK" w:cs="TH SarabunPSK"/>
          <w:sz w:val="32"/>
          <w:szCs w:val="32"/>
          <w:cs/>
        </w:rPr>
        <w:t xml:space="preserve">การกำกับมาตรฐานของการประกันคุณภาพระดับหลักสูตรของสำนักงานคณะกรรมการการอุดมศึกษา </w:t>
      </w:r>
    </w:p>
    <w:p w14:paraId="644A492F" w14:textId="77777777" w:rsidR="004F40F5" w:rsidRPr="00EC576D" w:rsidRDefault="004F40F5">
      <w:pPr>
        <w:ind w:firstLine="720"/>
        <w:rPr>
          <w:rFonts w:ascii="TH SarabunPSK" w:eastAsia="Sarabun" w:hAnsi="TH SarabunPSK" w:cs="TH SarabunPSK"/>
          <w:sz w:val="32"/>
          <w:szCs w:val="32"/>
        </w:rPr>
      </w:pPr>
    </w:p>
    <w:p w14:paraId="10E67FDF"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b/>
          <w:sz w:val="32"/>
          <w:szCs w:val="32"/>
        </w:rPr>
        <w:t xml:space="preserve">          </w:t>
      </w:r>
      <w:r w:rsidRPr="00EC576D">
        <w:rPr>
          <w:rFonts w:ascii="TH SarabunPSK" w:eastAsia="Sarabun" w:hAnsi="TH SarabunPSK" w:cs="TH SarabunPSK"/>
          <w:sz w:val="32"/>
          <w:szCs w:val="32"/>
          <w:cs/>
        </w:rPr>
        <w:t xml:space="preserve">ผลการประเมินการพัฒนาคุณภาพการศึกษาภายในระดับหลักสูตร ตามเกณฑ์ </w:t>
      </w:r>
      <w:r w:rsidRPr="00EC576D">
        <w:rPr>
          <w:rFonts w:ascii="TH SarabunPSK" w:eastAsia="Sarabun" w:hAnsi="TH SarabunPSK" w:cs="TH SarabunPSK"/>
          <w:sz w:val="32"/>
          <w:szCs w:val="32"/>
        </w:rPr>
        <w:t xml:space="preserve">AUN-QA </w:t>
      </w:r>
    </w:p>
    <w:p w14:paraId="75C441C9" w14:textId="77777777" w:rsidR="004F40F5" w:rsidRPr="00EC576D" w:rsidRDefault="004F40F5">
      <w:pPr>
        <w:rPr>
          <w:rFonts w:ascii="TH SarabunPSK" w:eastAsia="Sarabun" w:hAnsi="TH SarabunPSK" w:cs="TH SarabunPSK"/>
          <w:b/>
          <w:sz w:val="32"/>
          <w:szCs w:val="32"/>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7"/>
        <w:gridCol w:w="2319"/>
      </w:tblGrid>
      <w:tr w:rsidR="004F40F5" w:rsidRPr="00EC576D" w14:paraId="7C8A6E39" w14:textId="77777777">
        <w:tc>
          <w:tcPr>
            <w:tcW w:w="6697" w:type="dxa"/>
            <w:vAlign w:val="center"/>
          </w:tcPr>
          <w:p w14:paraId="051CA992" w14:textId="77777777" w:rsidR="004F40F5" w:rsidRPr="00EC576D" w:rsidRDefault="00801193">
            <w:pPr>
              <w:jc w:val="center"/>
              <w:rPr>
                <w:rFonts w:ascii="TH SarabunPSK" w:eastAsia="Sarabun" w:hAnsi="TH SarabunPSK" w:cs="TH SarabunPSK"/>
                <w:b/>
                <w:sz w:val="32"/>
                <w:szCs w:val="32"/>
              </w:rPr>
            </w:pPr>
            <w:r w:rsidRPr="00EC576D">
              <w:rPr>
                <w:rFonts w:ascii="TH SarabunPSK" w:eastAsia="Sarabun" w:hAnsi="TH SarabunPSK" w:cs="TH SarabunPSK"/>
                <w:b/>
                <w:sz w:val="32"/>
                <w:szCs w:val="32"/>
              </w:rPr>
              <w:t>Criteria</w:t>
            </w:r>
          </w:p>
        </w:tc>
        <w:tc>
          <w:tcPr>
            <w:tcW w:w="2319" w:type="dxa"/>
            <w:vAlign w:val="center"/>
          </w:tcPr>
          <w:p w14:paraId="37A1E895" w14:textId="77777777" w:rsidR="004F40F5" w:rsidRPr="00EC576D" w:rsidRDefault="00801193">
            <w:pPr>
              <w:jc w:val="center"/>
              <w:rPr>
                <w:rFonts w:ascii="TH SarabunPSK" w:eastAsia="Sarabun" w:hAnsi="TH SarabunPSK" w:cs="TH SarabunPSK"/>
                <w:b/>
                <w:sz w:val="32"/>
                <w:szCs w:val="32"/>
              </w:rPr>
            </w:pPr>
            <w:r w:rsidRPr="00EC576D">
              <w:rPr>
                <w:rFonts w:ascii="TH SarabunPSK" w:eastAsia="Sarabun" w:hAnsi="TH SarabunPSK" w:cs="TH SarabunPSK"/>
                <w:b/>
                <w:bCs/>
                <w:sz w:val="32"/>
                <w:szCs w:val="32"/>
                <w:cs/>
              </w:rPr>
              <w:t>คะแนน</w:t>
            </w:r>
          </w:p>
          <w:p w14:paraId="59646BDA" w14:textId="77777777" w:rsidR="004F40F5" w:rsidRPr="00EC576D" w:rsidRDefault="00801193">
            <w:pPr>
              <w:jc w:val="center"/>
              <w:rPr>
                <w:rFonts w:ascii="TH SarabunPSK" w:eastAsia="Sarabun" w:hAnsi="TH SarabunPSK" w:cs="TH SarabunPSK"/>
                <w:b/>
                <w:sz w:val="32"/>
                <w:szCs w:val="32"/>
              </w:rPr>
            </w:pPr>
            <w:r w:rsidRPr="00EC576D">
              <w:rPr>
                <w:rFonts w:ascii="TH SarabunPSK" w:eastAsia="Sarabun" w:hAnsi="TH SarabunPSK" w:cs="TH SarabunPSK"/>
                <w:b/>
                <w:bCs/>
                <w:sz w:val="32"/>
                <w:szCs w:val="32"/>
                <w:cs/>
              </w:rPr>
              <w:t xml:space="preserve">ผลการประเมิน </w:t>
            </w:r>
          </w:p>
        </w:tc>
      </w:tr>
      <w:tr w:rsidR="004F40F5" w:rsidRPr="00EC576D" w14:paraId="02FDD35B" w14:textId="77777777">
        <w:tc>
          <w:tcPr>
            <w:tcW w:w="6697" w:type="dxa"/>
          </w:tcPr>
          <w:p w14:paraId="65B36D5A"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1. Expected Learning Outcomes</w:t>
            </w:r>
          </w:p>
        </w:tc>
        <w:tc>
          <w:tcPr>
            <w:tcW w:w="2319" w:type="dxa"/>
          </w:tcPr>
          <w:p w14:paraId="2F76FE12" w14:textId="77777777" w:rsidR="004F40F5" w:rsidRPr="00EC576D" w:rsidRDefault="004F40F5">
            <w:pPr>
              <w:rPr>
                <w:rFonts w:ascii="TH SarabunPSK" w:eastAsia="Sarabun" w:hAnsi="TH SarabunPSK" w:cs="TH SarabunPSK"/>
                <w:sz w:val="32"/>
                <w:szCs w:val="32"/>
              </w:rPr>
            </w:pPr>
          </w:p>
        </w:tc>
      </w:tr>
      <w:tr w:rsidR="004F40F5" w:rsidRPr="00EC576D" w14:paraId="4E514922" w14:textId="77777777">
        <w:tc>
          <w:tcPr>
            <w:tcW w:w="6697" w:type="dxa"/>
          </w:tcPr>
          <w:p w14:paraId="5EA2033A"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2. Programme Structure and Content</w:t>
            </w:r>
          </w:p>
        </w:tc>
        <w:tc>
          <w:tcPr>
            <w:tcW w:w="2319" w:type="dxa"/>
          </w:tcPr>
          <w:p w14:paraId="0862B89E" w14:textId="77777777" w:rsidR="004F40F5" w:rsidRPr="00EC576D" w:rsidRDefault="004F40F5">
            <w:pPr>
              <w:rPr>
                <w:rFonts w:ascii="TH SarabunPSK" w:eastAsia="Sarabun" w:hAnsi="TH SarabunPSK" w:cs="TH SarabunPSK"/>
                <w:sz w:val="32"/>
                <w:szCs w:val="32"/>
              </w:rPr>
            </w:pPr>
          </w:p>
        </w:tc>
      </w:tr>
      <w:tr w:rsidR="004F40F5" w:rsidRPr="00EC576D" w14:paraId="7E8253F9" w14:textId="77777777">
        <w:tc>
          <w:tcPr>
            <w:tcW w:w="6697" w:type="dxa"/>
          </w:tcPr>
          <w:p w14:paraId="1F6F7EFC"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3. Teaching and Learning Approach</w:t>
            </w:r>
          </w:p>
        </w:tc>
        <w:tc>
          <w:tcPr>
            <w:tcW w:w="2319" w:type="dxa"/>
          </w:tcPr>
          <w:p w14:paraId="13675707" w14:textId="77777777" w:rsidR="004F40F5" w:rsidRPr="00EC576D" w:rsidRDefault="004F40F5">
            <w:pPr>
              <w:rPr>
                <w:rFonts w:ascii="TH SarabunPSK" w:eastAsia="Sarabun" w:hAnsi="TH SarabunPSK" w:cs="TH SarabunPSK"/>
                <w:sz w:val="32"/>
                <w:szCs w:val="32"/>
              </w:rPr>
            </w:pPr>
          </w:p>
        </w:tc>
      </w:tr>
      <w:tr w:rsidR="004F40F5" w:rsidRPr="00EC576D" w14:paraId="30EE77A4" w14:textId="77777777">
        <w:tc>
          <w:tcPr>
            <w:tcW w:w="6697" w:type="dxa"/>
          </w:tcPr>
          <w:p w14:paraId="68DC6CA5"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4. Student Assessment</w:t>
            </w:r>
          </w:p>
        </w:tc>
        <w:tc>
          <w:tcPr>
            <w:tcW w:w="2319" w:type="dxa"/>
          </w:tcPr>
          <w:p w14:paraId="6B40D313" w14:textId="77777777" w:rsidR="004F40F5" w:rsidRPr="00EC576D" w:rsidRDefault="004F40F5">
            <w:pPr>
              <w:rPr>
                <w:rFonts w:ascii="TH SarabunPSK" w:eastAsia="Sarabun" w:hAnsi="TH SarabunPSK" w:cs="TH SarabunPSK"/>
                <w:sz w:val="32"/>
                <w:szCs w:val="32"/>
              </w:rPr>
            </w:pPr>
          </w:p>
        </w:tc>
      </w:tr>
      <w:tr w:rsidR="004F40F5" w:rsidRPr="00EC576D" w14:paraId="047C6D38" w14:textId="77777777">
        <w:tc>
          <w:tcPr>
            <w:tcW w:w="6697" w:type="dxa"/>
          </w:tcPr>
          <w:p w14:paraId="47708C18"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5. Academic Staff</w:t>
            </w:r>
          </w:p>
        </w:tc>
        <w:tc>
          <w:tcPr>
            <w:tcW w:w="2319" w:type="dxa"/>
          </w:tcPr>
          <w:p w14:paraId="43BB536E" w14:textId="77777777" w:rsidR="004F40F5" w:rsidRPr="00EC576D" w:rsidRDefault="004F40F5">
            <w:pPr>
              <w:rPr>
                <w:rFonts w:ascii="TH SarabunPSK" w:eastAsia="Sarabun" w:hAnsi="TH SarabunPSK" w:cs="TH SarabunPSK"/>
                <w:sz w:val="32"/>
                <w:szCs w:val="32"/>
              </w:rPr>
            </w:pPr>
          </w:p>
        </w:tc>
      </w:tr>
      <w:tr w:rsidR="004F40F5" w:rsidRPr="00EC576D" w14:paraId="7911A96D" w14:textId="77777777">
        <w:tc>
          <w:tcPr>
            <w:tcW w:w="6697" w:type="dxa"/>
          </w:tcPr>
          <w:p w14:paraId="3476B10C"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6. Student Support Services</w:t>
            </w:r>
          </w:p>
        </w:tc>
        <w:tc>
          <w:tcPr>
            <w:tcW w:w="2319" w:type="dxa"/>
          </w:tcPr>
          <w:p w14:paraId="4872D993" w14:textId="77777777" w:rsidR="004F40F5" w:rsidRPr="00EC576D" w:rsidRDefault="004F40F5">
            <w:pPr>
              <w:rPr>
                <w:rFonts w:ascii="TH SarabunPSK" w:eastAsia="Sarabun" w:hAnsi="TH SarabunPSK" w:cs="TH SarabunPSK"/>
                <w:sz w:val="32"/>
                <w:szCs w:val="32"/>
              </w:rPr>
            </w:pPr>
          </w:p>
        </w:tc>
      </w:tr>
      <w:tr w:rsidR="004F40F5" w:rsidRPr="00EC576D" w14:paraId="73098802" w14:textId="77777777">
        <w:tc>
          <w:tcPr>
            <w:tcW w:w="6697" w:type="dxa"/>
          </w:tcPr>
          <w:p w14:paraId="359DB050"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7. Facilities and Infrastructure</w:t>
            </w:r>
          </w:p>
        </w:tc>
        <w:tc>
          <w:tcPr>
            <w:tcW w:w="2319" w:type="dxa"/>
          </w:tcPr>
          <w:p w14:paraId="7D81AE52" w14:textId="77777777" w:rsidR="004F40F5" w:rsidRPr="00EC576D" w:rsidRDefault="004F40F5">
            <w:pPr>
              <w:rPr>
                <w:rFonts w:ascii="TH SarabunPSK" w:eastAsia="Sarabun" w:hAnsi="TH SarabunPSK" w:cs="TH SarabunPSK"/>
                <w:sz w:val="32"/>
                <w:szCs w:val="32"/>
              </w:rPr>
            </w:pPr>
          </w:p>
        </w:tc>
      </w:tr>
      <w:tr w:rsidR="004F40F5" w:rsidRPr="00EC576D" w14:paraId="489D9121" w14:textId="77777777">
        <w:tc>
          <w:tcPr>
            <w:tcW w:w="6697" w:type="dxa"/>
          </w:tcPr>
          <w:p w14:paraId="4FB3971B"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8. Output and Outcomes</w:t>
            </w:r>
          </w:p>
        </w:tc>
        <w:tc>
          <w:tcPr>
            <w:tcW w:w="2319" w:type="dxa"/>
          </w:tcPr>
          <w:p w14:paraId="37B8D3AE" w14:textId="77777777" w:rsidR="004F40F5" w:rsidRPr="00EC576D" w:rsidRDefault="004F40F5">
            <w:pPr>
              <w:rPr>
                <w:rFonts w:ascii="TH SarabunPSK" w:eastAsia="Sarabun" w:hAnsi="TH SarabunPSK" w:cs="TH SarabunPSK"/>
                <w:sz w:val="32"/>
                <w:szCs w:val="32"/>
              </w:rPr>
            </w:pPr>
          </w:p>
        </w:tc>
      </w:tr>
      <w:tr w:rsidR="004F40F5" w:rsidRPr="00EC576D" w14:paraId="7F020FF1" w14:textId="77777777">
        <w:tc>
          <w:tcPr>
            <w:tcW w:w="6697" w:type="dxa"/>
          </w:tcPr>
          <w:p w14:paraId="5FD56D70" w14:textId="77777777" w:rsidR="004F40F5" w:rsidRPr="00EC576D" w:rsidRDefault="00801193">
            <w:pPr>
              <w:rPr>
                <w:rFonts w:ascii="TH SarabunPSK" w:eastAsia="Sarabun" w:hAnsi="TH SarabunPSK" w:cs="TH SarabunPSK"/>
                <w:b/>
                <w:sz w:val="32"/>
                <w:szCs w:val="32"/>
              </w:rPr>
            </w:pPr>
            <w:r w:rsidRPr="00EC576D">
              <w:rPr>
                <w:rFonts w:ascii="TH SarabunPSK" w:eastAsia="Sarabun" w:hAnsi="TH SarabunPSK" w:cs="TH SarabunPSK"/>
                <w:b/>
                <w:sz w:val="32"/>
                <w:szCs w:val="32"/>
              </w:rPr>
              <w:t>Overall opinion</w:t>
            </w:r>
          </w:p>
        </w:tc>
        <w:tc>
          <w:tcPr>
            <w:tcW w:w="2319" w:type="dxa"/>
          </w:tcPr>
          <w:p w14:paraId="19D44259" w14:textId="77777777" w:rsidR="004F40F5" w:rsidRPr="00EC576D" w:rsidRDefault="004F40F5">
            <w:pPr>
              <w:rPr>
                <w:rFonts w:ascii="TH SarabunPSK" w:eastAsia="Sarabun" w:hAnsi="TH SarabunPSK" w:cs="TH SarabunPSK"/>
                <w:sz w:val="32"/>
                <w:szCs w:val="32"/>
              </w:rPr>
            </w:pPr>
          </w:p>
        </w:tc>
      </w:tr>
    </w:tbl>
    <w:p w14:paraId="0D2A98EC" w14:textId="77777777" w:rsidR="004F40F5" w:rsidRPr="00EC576D" w:rsidRDefault="004F40F5">
      <w:pPr>
        <w:rPr>
          <w:rFonts w:ascii="TH SarabunPSK" w:eastAsia="Sarabun" w:hAnsi="TH SarabunPSK" w:cs="TH SarabunPSK"/>
          <w:b/>
          <w:color w:val="000000"/>
          <w:sz w:val="32"/>
          <w:szCs w:val="32"/>
        </w:rPr>
      </w:pPr>
    </w:p>
    <w:p w14:paraId="36395FB1" w14:textId="77777777" w:rsidR="004F40F5" w:rsidRPr="00EC576D" w:rsidRDefault="004F40F5">
      <w:pPr>
        <w:rPr>
          <w:rFonts w:ascii="TH SarabunPSK" w:eastAsia="Sarabun" w:hAnsi="TH SarabunPSK" w:cs="TH SarabunPSK"/>
          <w:b/>
          <w:color w:val="000000"/>
          <w:sz w:val="32"/>
          <w:szCs w:val="32"/>
        </w:rPr>
      </w:pPr>
    </w:p>
    <w:p w14:paraId="5218C77E" w14:textId="77777777" w:rsidR="004F40F5" w:rsidRPr="00EC576D" w:rsidRDefault="004F40F5">
      <w:pPr>
        <w:rPr>
          <w:rFonts w:ascii="TH SarabunPSK" w:eastAsia="Sarabun" w:hAnsi="TH SarabunPSK" w:cs="TH SarabunPSK"/>
          <w:b/>
          <w:color w:val="000000"/>
          <w:sz w:val="32"/>
          <w:szCs w:val="32"/>
        </w:rPr>
      </w:pPr>
    </w:p>
    <w:p w14:paraId="1BA9FD79" w14:textId="77777777" w:rsidR="004F40F5" w:rsidRPr="00EC576D" w:rsidRDefault="004F40F5">
      <w:pPr>
        <w:rPr>
          <w:rFonts w:ascii="TH SarabunPSK" w:eastAsia="Sarabun" w:hAnsi="TH SarabunPSK" w:cs="TH SarabunPSK"/>
          <w:b/>
          <w:color w:val="000000"/>
          <w:sz w:val="32"/>
          <w:szCs w:val="32"/>
        </w:rPr>
      </w:pPr>
    </w:p>
    <w:p w14:paraId="636DD67C" w14:textId="77777777" w:rsidR="004F40F5" w:rsidRPr="00EC576D" w:rsidRDefault="004F40F5">
      <w:pPr>
        <w:rPr>
          <w:rFonts w:ascii="TH SarabunPSK" w:eastAsia="Sarabun" w:hAnsi="TH SarabunPSK" w:cs="TH SarabunPSK"/>
          <w:b/>
          <w:color w:val="000000"/>
          <w:sz w:val="32"/>
          <w:szCs w:val="32"/>
        </w:rPr>
      </w:pPr>
    </w:p>
    <w:p w14:paraId="07CA307C" w14:textId="77777777" w:rsidR="004F40F5" w:rsidRPr="00EC576D" w:rsidRDefault="004F40F5">
      <w:pPr>
        <w:rPr>
          <w:rFonts w:ascii="TH SarabunPSK" w:eastAsia="Sarabun" w:hAnsi="TH SarabunPSK" w:cs="TH SarabunPSK"/>
          <w:b/>
          <w:color w:val="000000"/>
          <w:sz w:val="32"/>
          <w:szCs w:val="32"/>
        </w:rPr>
      </w:pPr>
    </w:p>
    <w:p w14:paraId="72B2CBED" w14:textId="77777777" w:rsidR="004F40F5" w:rsidRPr="00EC576D" w:rsidRDefault="004F40F5">
      <w:pPr>
        <w:rPr>
          <w:rFonts w:ascii="TH SarabunPSK" w:eastAsia="Sarabun" w:hAnsi="TH SarabunPSK" w:cs="TH SarabunPSK"/>
          <w:b/>
          <w:color w:val="000000"/>
          <w:sz w:val="32"/>
          <w:szCs w:val="32"/>
        </w:rPr>
      </w:pPr>
    </w:p>
    <w:p w14:paraId="50463CDB" w14:textId="77777777" w:rsidR="004F40F5" w:rsidRPr="00EC576D" w:rsidRDefault="004F40F5">
      <w:pPr>
        <w:rPr>
          <w:rFonts w:ascii="TH SarabunPSK" w:eastAsia="Sarabun" w:hAnsi="TH SarabunPSK" w:cs="TH SarabunPSK"/>
          <w:b/>
          <w:color w:val="000000"/>
          <w:sz w:val="32"/>
          <w:szCs w:val="32"/>
        </w:rPr>
      </w:pPr>
    </w:p>
    <w:p w14:paraId="31997DD8" w14:textId="77777777" w:rsidR="004F40F5" w:rsidRPr="00EC576D" w:rsidRDefault="004F40F5">
      <w:pPr>
        <w:rPr>
          <w:rFonts w:ascii="TH SarabunPSK" w:eastAsia="Sarabun" w:hAnsi="TH SarabunPSK" w:cs="TH SarabunPSK"/>
          <w:b/>
          <w:color w:val="000000"/>
          <w:sz w:val="32"/>
          <w:szCs w:val="32"/>
        </w:rPr>
      </w:pPr>
    </w:p>
    <w:p w14:paraId="687D8A9A" w14:textId="77777777" w:rsidR="004F40F5" w:rsidRPr="00EC576D" w:rsidRDefault="004F40F5">
      <w:pPr>
        <w:rPr>
          <w:rFonts w:ascii="TH SarabunPSK" w:eastAsia="Sarabun" w:hAnsi="TH SarabunPSK" w:cs="TH SarabunPSK"/>
          <w:b/>
          <w:color w:val="000000"/>
          <w:sz w:val="32"/>
          <w:szCs w:val="32"/>
        </w:rPr>
        <w:sectPr w:rsidR="004F40F5" w:rsidRPr="00EC576D" w:rsidSect="007C0E6A">
          <w:pgSz w:w="11906" w:h="16838"/>
          <w:pgMar w:top="1440" w:right="1440" w:bottom="1440" w:left="1440" w:header="709" w:footer="709" w:gutter="0"/>
          <w:cols w:space="720"/>
        </w:sectPr>
      </w:pPr>
    </w:p>
    <w:p w14:paraId="333B2C8F" w14:textId="77777777" w:rsidR="004F40F5" w:rsidRPr="00EC576D" w:rsidRDefault="00801193">
      <w:pPr>
        <w:jc w:val="center"/>
        <w:rPr>
          <w:rFonts w:ascii="TH SarabunPSK" w:eastAsia="Sarabun" w:hAnsi="TH SarabunPSK" w:cs="TH SarabunPSK"/>
          <w:b/>
          <w:sz w:val="36"/>
          <w:szCs w:val="36"/>
        </w:rPr>
      </w:pPr>
      <w:r w:rsidRPr="00EC576D">
        <w:rPr>
          <w:rFonts w:ascii="TH SarabunPSK" w:eastAsia="Sarabun" w:hAnsi="TH SarabunPSK" w:cs="TH SarabunPSK"/>
          <w:b/>
          <w:bCs/>
          <w:sz w:val="36"/>
          <w:szCs w:val="36"/>
          <w:cs/>
        </w:rPr>
        <w:lastRenderedPageBreak/>
        <w:t>ผลการประเมินคุณภาพการศึกษาภายใน ระดับหลักสูตร</w:t>
      </w:r>
    </w:p>
    <w:p w14:paraId="00293209" w14:textId="77777777" w:rsidR="004F40F5" w:rsidRPr="00EC576D" w:rsidRDefault="004F40F5">
      <w:pPr>
        <w:jc w:val="center"/>
        <w:rPr>
          <w:rFonts w:ascii="TH SarabunPSK" w:eastAsia="Sarabun" w:hAnsi="TH SarabunPSK" w:cs="TH SarabunPSK"/>
          <w:b/>
          <w:sz w:val="32"/>
          <w:szCs w:val="32"/>
        </w:rPr>
      </w:pPr>
    </w:p>
    <w:p w14:paraId="47712CB4" w14:textId="77777777" w:rsidR="004F40F5" w:rsidRPr="00EC576D" w:rsidRDefault="00801193">
      <w:pPr>
        <w:numPr>
          <w:ilvl w:val="0"/>
          <w:numId w:val="1"/>
        </w:numPr>
        <w:spacing w:line="259" w:lineRule="auto"/>
        <w:ind w:left="284" w:hanging="284"/>
        <w:jc w:val="both"/>
        <w:rPr>
          <w:rFonts w:ascii="TH SarabunPSK" w:eastAsia="Sarabun" w:hAnsi="TH SarabunPSK" w:cs="TH SarabunPSK"/>
          <w:sz w:val="32"/>
          <w:szCs w:val="32"/>
        </w:rPr>
      </w:pPr>
      <w:r w:rsidRPr="00EC576D">
        <w:rPr>
          <w:rFonts w:ascii="TH SarabunPSK" w:eastAsia="Sarabun" w:hAnsi="TH SarabunPSK" w:cs="TH SarabunPSK"/>
          <w:b/>
          <w:bCs/>
          <w:sz w:val="32"/>
          <w:szCs w:val="32"/>
          <w:cs/>
        </w:rPr>
        <w:t xml:space="preserve">ผลการประเมินตามตัวบ่งชี้องค์ประกอบที่ </w:t>
      </w:r>
      <w:r w:rsidRPr="00EC576D">
        <w:rPr>
          <w:rFonts w:ascii="TH SarabunPSK" w:eastAsia="Sarabun" w:hAnsi="TH SarabunPSK" w:cs="TH SarabunPSK"/>
          <w:b/>
          <w:sz w:val="32"/>
          <w:szCs w:val="32"/>
        </w:rPr>
        <w:t xml:space="preserve">1 </w:t>
      </w:r>
      <w:r w:rsidRPr="00EC576D">
        <w:rPr>
          <w:rFonts w:ascii="TH SarabunPSK" w:eastAsia="Sarabun" w:hAnsi="TH SarabunPSK" w:cs="TH SarabunPSK"/>
          <w:b/>
          <w:bCs/>
          <w:sz w:val="32"/>
          <w:szCs w:val="32"/>
          <w:cs/>
        </w:rPr>
        <w:t xml:space="preserve">การกำกับมาตรฐานของการประกันคุณภาพระดับหลักสูตรของสำนักงานคณะกรรมการการอุดมศึกษา </w:t>
      </w:r>
      <w:r w:rsidRPr="00EC576D">
        <w:rPr>
          <w:rFonts w:ascii="TH SarabunPSK" w:eastAsia="Sarabun" w:hAnsi="TH SarabunPSK" w:cs="TH SarabunPSK"/>
          <w:b/>
          <w:sz w:val="32"/>
          <w:szCs w:val="32"/>
        </w:rPr>
        <w:t>(</w:t>
      </w:r>
      <w:r w:rsidRPr="00EC576D">
        <w:rPr>
          <w:rFonts w:ascii="TH SarabunPSK" w:eastAsia="Sarabun" w:hAnsi="TH SarabunPSK" w:cs="TH SarabunPSK"/>
          <w:b/>
          <w:bCs/>
          <w:sz w:val="32"/>
          <w:szCs w:val="32"/>
          <w:cs/>
        </w:rPr>
        <w:t>สกอ</w:t>
      </w:r>
      <w:r w:rsidRPr="00EC576D">
        <w:rPr>
          <w:rFonts w:ascii="TH SarabunPSK" w:eastAsia="Sarabun" w:hAnsi="TH SarabunPSK" w:cs="TH SarabunPSK"/>
          <w:b/>
          <w:sz w:val="32"/>
          <w:szCs w:val="32"/>
        </w:rPr>
        <w:t>.)</w:t>
      </w:r>
    </w:p>
    <w:p w14:paraId="5BCCE063" w14:textId="77777777" w:rsidR="004F40F5" w:rsidRPr="00EC576D" w:rsidRDefault="004F40F5">
      <w:pPr>
        <w:rPr>
          <w:rFonts w:ascii="TH SarabunPSK" w:eastAsia="Sarabun" w:hAnsi="TH SarabunPSK" w:cs="TH SarabunPSK"/>
          <w:b/>
          <w:sz w:val="32"/>
          <w:szCs w:val="32"/>
        </w:rPr>
      </w:pPr>
    </w:p>
    <w:p w14:paraId="5DC92CE0"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b/>
          <w:bCs/>
          <w:sz w:val="32"/>
          <w:szCs w:val="32"/>
          <w:cs/>
        </w:rPr>
        <w:t xml:space="preserve">ตารางที่ </w:t>
      </w:r>
      <w:r w:rsidRPr="00EC576D">
        <w:rPr>
          <w:rFonts w:ascii="TH SarabunPSK" w:eastAsia="Sarabun" w:hAnsi="TH SarabunPSK" w:cs="TH SarabunPSK"/>
          <w:b/>
          <w:sz w:val="32"/>
          <w:szCs w:val="32"/>
        </w:rPr>
        <w:t>1</w:t>
      </w:r>
      <w:r w:rsidRPr="00EC576D">
        <w:rPr>
          <w:rFonts w:ascii="TH SarabunPSK" w:eastAsia="Sarabun" w:hAnsi="TH SarabunPSK" w:cs="TH SarabunPSK"/>
          <w:sz w:val="32"/>
          <w:szCs w:val="32"/>
        </w:rPr>
        <w:t xml:space="preserve"> </w:t>
      </w:r>
      <w:r w:rsidRPr="00EC576D">
        <w:rPr>
          <w:rFonts w:ascii="TH SarabunPSK" w:eastAsia="Sarabun" w:hAnsi="TH SarabunPSK" w:cs="TH SarabunPSK"/>
          <w:sz w:val="32"/>
          <w:szCs w:val="32"/>
          <w:cs/>
        </w:rPr>
        <w:t xml:space="preserve">สรุปผลการดำเนินงานตามเกณฑ์การประเมินองค์ประกอบที่ </w:t>
      </w:r>
      <w:r w:rsidRPr="00EC576D">
        <w:rPr>
          <w:rFonts w:ascii="TH SarabunPSK" w:eastAsia="Sarabun" w:hAnsi="TH SarabunPSK" w:cs="TH SarabunPSK"/>
          <w:sz w:val="32"/>
          <w:szCs w:val="32"/>
        </w:rPr>
        <w:t>1</w:t>
      </w:r>
    </w:p>
    <w:p w14:paraId="09CB7155" w14:textId="77777777" w:rsidR="004F40F5" w:rsidRPr="00EC576D" w:rsidRDefault="004F40F5">
      <w:pPr>
        <w:rPr>
          <w:rFonts w:ascii="TH SarabunPSK" w:eastAsia="Sarabun" w:hAnsi="TH SarabunPSK" w:cs="TH SarabunPSK"/>
          <w:sz w:val="32"/>
          <w:szCs w:val="32"/>
        </w:rPr>
      </w:pP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5"/>
        <w:gridCol w:w="2250"/>
        <w:gridCol w:w="2271"/>
      </w:tblGrid>
      <w:tr w:rsidR="004F40F5" w:rsidRPr="00EC576D" w14:paraId="1F1C467E" w14:textId="77777777">
        <w:tc>
          <w:tcPr>
            <w:tcW w:w="4495" w:type="dxa"/>
            <w:vMerge w:val="restart"/>
          </w:tcPr>
          <w:p w14:paraId="5CC78931" w14:textId="77777777" w:rsidR="004F40F5" w:rsidRPr="00EC576D" w:rsidRDefault="00801193">
            <w:pPr>
              <w:jc w:val="center"/>
              <w:rPr>
                <w:rFonts w:ascii="TH SarabunPSK" w:eastAsia="Sarabun" w:hAnsi="TH SarabunPSK" w:cs="TH SarabunPSK"/>
                <w:b/>
                <w:sz w:val="32"/>
                <w:szCs w:val="32"/>
              </w:rPr>
            </w:pPr>
            <w:r w:rsidRPr="00EC576D">
              <w:rPr>
                <w:rFonts w:ascii="TH SarabunPSK" w:eastAsia="Sarabun" w:hAnsi="TH SarabunPSK" w:cs="TH SarabunPSK"/>
                <w:b/>
                <w:bCs/>
                <w:sz w:val="32"/>
                <w:szCs w:val="32"/>
                <w:cs/>
              </w:rPr>
              <w:t xml:space="preserve">เกณฑ์การประเมินของหลักสูตรตัวบ่งชี้ </w:t>
            </w:r>
            <w:r w:rsidRPr="00EC576D">
              <w:rPr>
                <w:rFonts w:ascii="TH SarabunPSK" w:eastAsia="Sarabun" w:hAnsi="TH SarabunPSK" w:cs="TH SarabunPSK"/>
                <w:b/>
                <w:sz w:val="32"/>
                <w:szCs w:val="32"/>
              </w:rPr>
              <w:t xml:space="preserve">1.1 </w:t>
            </w:r>
          </w:p>
          <w:p w14:paraId="6DE7094B" w14:textId="77777777" w:rsidR="004F40F5" w:rsidRPr="00EC576D" w:rsidRDefault="00801193">
            <w:pPr>
              <w:jc w:val="center"/>
              <w:rPr>
                <w:rFonts w:ascii="TH SarabunPSK" w:eastAsia="Sarabun" w:hAnsi="TH SarabunPSK" w:cs="TH SarabunPSK"/>
                <w:b/>
                <w:sz w:val="32"/>
                <w:szCs w:val="32"/>
              </w:rPr>
            </w:pPr>
            <w:r w:rsidRPr="00EC576D">
              <w:rPr>
                <w:rFonts w:ascii="TH SarabunPSK" w:eastAsia="Sarabun" w:hAnsi="TH SarabunPSK" w:cs="TH SarabunPSK"/>
                <w:b/>
                <w:bCs/>
                <w:sz w:val="32"/>
                <w:szCs w:val="32"/>
                <w:cs/>
              </w:rPr>
              <w:t>ตามเกณฑ์มาตรฐาน พ</w:t>
            </w:r>
            <w:r w:rsidRPr="00EC576D">
              <w:rPr>
                <w:rFonts w:ascii="TH SarabunPSK" w:eastAsia="Sarabun" w:hAnsi="TH SarabunPSK" w:cs="TH SarabunPSK"/>
                <w:b/>
                <w:sz w:val="32"/>
                <w:szCs w:val="32"/>
              </w:rPr>
              <w:t>.</w:t>
            </w:r>
            <w:r w:rsidRPr="00EC576D">
              <w:rPr>
                <w:rFonts w:ascii="TH SarabunPSK" w:eastAsia="Sarabun" w:hAnsi="TH SarabunPSK" w:cs="TH SarabunPSK"/>
                <w:b/>
                <w:bCs/>
                <w:sz w:val="32"/>
                <w:szCs w:val="32"/>
                <w:cs/>
              </w:rPr>
              <w:t>ศ</w:t>
            </w:r>
            <w:r w:rsidRPr="00EC576D">
              <w:rPr>
                <w:rFonts w:ascii="TH SarabunPSK" w:eastAsia="Sarabun" w:hAnsi="TH SarabunPSK" w:cs="TH SarabunPSK"/>
                <w:b/>
                <w:sz w:val="32"/>
                <w:szCs w:val="32"/>
              </w:rPr>
              <w:t>. 2558</w:t>
            </w:r>
          </w:p>
        </w:tc>
        <w:tc>
          <w:tcPr>
            <w:tcW w:w="4521" w:type="dxa"/>
            <w:gridSpan w:val="2"/>
          </w:tcPr>
          <w:p w14:paraId="535C830C" w14:textId="77777777" w:rsidR="004F40F5" w:rsidRPr="00EC576D" w:rsidRDefault="00801193">
            <w:pPr>
              <w:jc w:val="center"/>
              <w:rPr>
                <w:rFonts w:ascii="TH SarabunPSK" w:eastAsia="Sarabun" w:hAnsi="TH SarabunPSK" w:cs="TH SarabunPSK"/>
                <w:b/>
                <w:sz w:val="32"/>
                <w:szCs w:val="32"/>
              </w:rPr>
            </w:pPr>
            <w:r w:rsidRPr="00EC576D">
              <w:rPr>
                <w:rFonts w:ascii="TH SarabunPSK" w:eastAsia="Sarabun" w:hAnsi="TH SarabunPSK" w:cs="TH SarabunPSK"/>
                <w:b/>
                <w:bCs/>
                <w:sz w:val="32"/>
                <w:szCs w:val="32"/>
                <w:cs/>
              </w:rPr>
              <w:t>ผลการดำเนินงาน</w:t>
            </w:r>
          </w:p>
        </w:tc>
      </w:tr>
      <w:tr w:rsidR="004F40F5" w:rsidRPr="00EC576D" w14:paraId="20CA1C18" w14:textId="77777777">
        <w:tc>
          <w:tcPr>
            <w:tcW w:w="4495" w:type="dxa"/>
            <w:vMerge/>
          </w:tcPr>
          <w:p w14:paraId="1AC90F2A" w14:textId="77777777" w:rsidR="004F40F5" w:rsidRPr="00EC576D" w:rsidRDefault="004F40F5">
            <w:pPr>
              <w:pBdr>
                <w:top w:val="nil"/>
                <w:left w:val="nil"/>
                <w:bottom w:val="nil"/>
                <w:right w:val="nil"/>
                <w:between w:val="nil"/>
              </w:pBdr>
              <w:spacing w:line="276" w:lineRule="auto"/>
              <w:jc w:val="left"/>
              <w:rPr>
                <w:rFonts w:ascii="TH SarabunPSK" w:eastAsia="Sarabun" w:hAnsi="TH SarabunPSK" w:cs="TH SarabunPSK"/>
                <w:b/>
                <w:sz w:val="32"/>
                <w:szCs w:val="32"/>
              </w:rPr>
            </w:pPr>
          </w:p>
        </w:tc>
        <w:tc>
          <w:tcPr>
            <w:tcW w:w="2250" w:type="dxa"/>
          </w:tcPr>
          <w:p w14:paraId="2E578B5C" w14:textId="77777777" w:rsidR="004F40F5" w:rsidRPr="00EC576D" w:rsidRDefault="00801193">
            <w:pPr>
              <w:tabs>
                <w:tab w:val="left" w:pos="2093"/>
              </w:tabs>
              <w:jc w:val="center"/>
              <w:rPr>
                <w:rFonts w:ascii="TH SarabunPSK" w:eastAsia="Sarabun" w:hAnsi="TH SarabunPSK" w:cs="TH SarabunPSK"/>
                <w:b/>
                <w:sz w:val="32"/>
                <w:szCs w:val="32"/>
              </w:rPr>
            </w:pPr>
            <w:r w:rsidRPr="00EC576D">
              <w:rPr>
                <w:rFonts w:ascii="TH SarabunPSK" w:eastAsia="Sarabun" w:hAnsi="TH SarabunPSK" w:cs="TH SarabunPSK"/>
                <w:b/>
                <w:bCs/>
                <w:sz w:val="32"/>
                <w:szCs w:val="32"/>
                <w:cs/>
              </w:rPr>
              <w:t xml:space="preserve">เป็นไปตามเกณฑ์ </w:t>
            </w:r>
            <w:r w:rsidRPr="00EC576D">
              <w:rPr>
                <w:rFonts w:ascii="TH SarabunPSK" w:eastAsia="Sarabun" w:hAnsi="TH SarabunPSK" w:cs="TH SarabunPSK"/>
                <w:b/>
                <w:sz w:val="32"/>
                <w:szCs w:val="32"/>
              </w:rPr>
              <w:t>(</w:t>
            </w:r>
            <w:r w:rsidRPr="00EC576D">
              <w:rPr>
                <w:rFonts w:ascii="Segoe UI Symbol" w:eastAsia="Wingdings 2" w:hAnsi="Segoe UI Symbol" w:cs="Segoe UI Symbol"/>
                <w:b/>
                <w:sz w:val="32"/>
                <w:szCs w:val="32"/>
              </w:rPr>
              <w:t>✓</w:t>
            </w:r>
            <w:r w:rsidRPr="00EC576D">
              <w:rPr>
                <w:rFonts w:ascii="TH SarabunPSK" w:eastAsia="Sarabun" w:hAnsi="TH SarabunPSK" w:cs="TH SarabunPSK"/>
                <w:b/>
                <w:sz w:val="32"/>
                <w:szCs w:val="32"/>
              </w:rPr>
              <w:t>)</w:t>
            </w:r>
          </w:p>
        </w:tc>
        <w:tc>
          <w:tcPr>
            <w:tcW w:w="2271" w:type="dxa"/>
          </w:tcPr>
          <w:p w14:paraId="6F8A1EBD" w14:textId="77777777" w:rsidR="004F40F5" w:rsidRPr="00EC576D" w:rsidRDefault="00801193">
            <w:pPr>
              <w:jc w:val="center"/>
              <w:rPr>
                <w:rFonts w:ascii="TH SarabunPSK" w:eastAsia="Sarabun" w:hAnsi="TH SarabunPSK" w:cs="TH SarabunPSK"/>
                <w:b/>
                <w:sz w:val="32"/>
                <w:szCs w:val="32"/>
              </w:rPr>
            </w:pPr>
            <w:r w:rsidRPr="00EC576D">
              <w:rPr>
                <w:rFonts w:ascii="TH SarabunPSK" w:eastAsia="Sarabun" w:hAnsi="TH SarabunPSK" w:cs="TH SarabunPSK"/>
                <w:b/>
                <w:bCs/>
                <w:sz w:val="32"/>
                <w:szCs w:val="32"/>
                <w:cs/>
              </w:rPr>
              <w:t xml:space="preserve">ไม่เป็นไปตามเกณฑ์ </w:t>
            </w:r>
            <w:r w:rsidRPr="00EC576D">
              <w:rPr>
                <w:rFonts w:ascii="TH SarabunPSK" w:eastAsia="Sarabun" w:hAnsi="TH SarabunPSK" w:cs="TH SarabunPSK"/>
                <w:b/>
                <w:sz w:val="32"/>
                <w:szCs w:val="32"/>
              </w:rPr>
              <w:t>(×)</w:t>
            </w:r>
          </w:p>
        </w:tc>
      </w:tr>
      <w:tr w:rsidR="004F40F5" w:rsidRPr="00EC576D" w14:paraId="1676E8A3" w14:textId="77777777">
        <w:tc>
          <w:tcPr>
            <w:tcW w:w="4495" w:type="dxa"/>
          </w:tcPr>
          <w:p w14:paraId="04A479B2"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1. </w:t>
            </w:r>
            <w:r w:rsidRPr="00EC576D">
              <w:rPr>
                <w:rFonts w:ascii="TH SarabunPSK" w:eastAsia="Sarabun" w:hAnsi="TH SarabunPSK" w:cs="TH SarabunPSK"/>
                <w:sz w:val="32"/>
                <w:szCs w:val="32"/>
                <w:cs/>
              </w:rPr>
              <w:t>จำนวนอาจารย์ผู้รับผิดชอบหลักสูตร</w:t>
            </w:r>
          </w:p>
        </w:tc>
        <w:tc>
          <w:tcPr>
            <w:tcW w:w="2250" w:type="dxa"/>
          </w:tcPr>
          <w:p w14:paraId="34DD6540" w14:textId="77777777" w:rsidR="004F40F5" w:rsidRPr="00EC576D" w:rsidRDefault="004F40F5">
            <w:pPr>
              <w:rPr>
                <w:rFonts w:ascii="TH SarabunPSK" w:eastAsia="Sarabun" w:hAnsi="TH SarabunPSK" w:cs="TH SarabunPSK"/>
                <w:sz w:val="32"/>
                <w:szCs w:val="32"/>
              </w:rPr>
            </w:pPr>
          </w:p>
        </w:tc>
        <w:tc>
          <w:tcPr>
            <w:tcW w:w="2271" w:type="dxa"/>
          </w:tcPr>
          <w:p w14:paraId="2C821BF2" w14:textId="77777777" w:rsidR="004F40F5" w:rsidRPr="00EC576D" w:rsidRDefault="004F40F5">
            <w:pPr>
              <w:rPr>
                <w:rFonts w:ascii="TH SarabunPSK" w:eastAsia="Sarabun" w:hAnsi="TH SarabunPSK" w:cs="TH SarabunPSK"/>
                <w:sz w:val="32"/>
                <w:szCs w:val="32"/>
              </w:rPr>
            </w:pPr>
          </w:p>
        </w:tc>
      </w:tr>
      <w:tr w:rsidR="004F40F5" w:rsidRPr="00EC576D" w14:paraId="74BEFA0B" w14:textId="77777777">
        <w:tc>
          <w:tcPr>
            <w:tcW w:w="4495" w:type="dxa"/>
          </w:tcPr>
          <w:p w14:paraId="6AC760E5"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2. </w:t>
            </w:r>
            <w:r w:rsidRPr="00EC576D">
              <w:rPr>
                <w:rFonts w:ascii="TH SarabunPSK" w:eastAsia="Sarabun" w:hAnsi="TH SarabunPSK" w:cs="TH SarabunPSK"/>
                <w:sz w:val="32"/>
                <w:szCs w:val="32"/>
                <w:cs/>
              </w:rPr>
              <w:t>คุณสมบัติของอาจารย์ผู้รับผิดชอบหลักสูตร</w:t>
            </w:r>
          </w:p>
        </w:tc>
        <w:tc>
          <w:tcPr>
            <w:tcW w:w="2250" w:type="dxa"/>
          </w:tcPr>
          <w:p w14:paraId="7DDD2D6B" w14:textId="77777777" w:rsidR="004F40F5" w:rsidRPr="00EC576D" w:rsidRDefault="004F40F5">
            <w:pPr>
              <w:rPr>
                <w:rFonts w:ascii="TH SarabunPSK" w:eastAsia="Sarabun" w:hAnsi="TH SarabunPSK" w:cs="TH SarabunPSK"/>
                <w:sz w:val="32"/>
                <w:szCs w:val="32"/>
              </w:rPr>
            </w:pPr>
          </w:p>
        </w:tc>
        <w:tc>
          <w:tcPr>
            <w:tcW w:w="2271" w:type="dxa"/>
          </w:tcPr>
          <w:p w14:paraId="29246838" w14:textId="77777777" w:rsidR="004F40F5" w:rsidRPr="00EC576D" w:rsidRDefault="004F40F5">
            <w:pPr>
              <w:rPr>
                <w:rFonts w:ascii="TH SarabunPSK" w:eastAsia="Sarabun" w:hAnsi="TH SarabunPSK" w:cs="TH SarabunPSK"/>
                <w:sz w:val="32"/>
                <w:szCs w:val="32"/>
              </w:rPr>
            </w:pPr>
          </w:p>
        </w:tc>
      </w:tr>
      <w:tr w:rsidR="004F40F5" w:rsidRPr="00EC576D" w14:paraId="5F5CFA4A" w14:textId="77777777">
        <w:tc>
          <w:tcPr>
            <w:tcW w:w="4495" w:type="dxa"/>
          </w:tcPr>
          <w:p w14:paraId="5D8B5FB2"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3. </w:t>
            </w:r>
            <w:r w:rsidRPr="00EC576D">
              <w:rPr>
                <w:rFonts w:ascii="TH SarabunPSK" w:eastAsia="Sarabun" w:hAnsi="TH SarabunPSK" w:cs="TH SarabunPSK"/>
                <w:sz w:val="32"/>
                <w:szCs w:val="32"/>
                <w:cs/>
              </w:rPr>
              <w:t>คุณสมบัติของอาจารย์ประจำหลักสูตร</w:t>
            </w:r>
          </w:p>
        </w:tc>
        <w:tc>
          <w:tcPr>
            <w:tcW w:w="2250" w:type="dxa"/>
          </w:tcPr>
          <w:p w14:paraId="46E3187D" w14:textId="77777777" w:rsidR="004F40F5" w:rsidRPr="00EC576D" w:rsidRDefault="004F40F5">
            <w:pPr>
              <w:rPr>
                <w:rFonts w:ascii="TH SarabunPSK" w:eastAsia="Sarabun" w:hAnsi="TH SarabunPSK" w:cs="TH SarabunPSK"/>
                <w:sz w:val="32"/>
                <w:szCs w:val="32"/>
              </w:rPr>
            </w:pPr>
          </w:p>
        </w:tc>
        <w:tc>
          <w:tcPr>
            <w:tcW w:w="2271" w:type="dxa"/>
          </w:tcPr>
          <w:p w14:paraId="112F51AC" w14:textId="77777777" w:rsidR="004F40F5" w:rsidRPr="00EC576D" w:rsidRDefault="004F40F5">
            <w:pPr>
              <w:rPr>
                <w:rFonts w:ascii="TH SarabunPSK" w:eastAsia="Sarabun" w:hAnsi="TH SarabunPSK" w:cs="TH SarabunPSK"/>
                <w:sz w:val="32"/>
                <w:szCs w:val="32"/>
              </w:rPr>
            </w:pPr>
          </w:p>
        </w:tc>
      </w:tr>
      <w:tr w:rsidR="004F40F5" w:rsidRPr="00EC576D" w14:paraId="73F2E4BB" w14:textId="77777777">
        <w:tc>
          <w:tcPr>
            <w:tcW w:w="4495" w:type="dxa"/>
          </w:tcPr>
          <w:p w14:paraId="0CFADBAD" w14:textId="3A1C2424"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4.</w:t>
            </w:r>
            <w:r w:rsidR="007E1755">
              <w:rPr>
                <w:rFonts w:ascii="TH SarabunPSK" w:eastAsia="Sarabun" w:hAnsi="TH SarabunPSK" w:cs="TH SarabunPSK" w:hint="cs"/>
                <w:sz w:val="32"/>
                <w:szCs w:val="32"/>
                <w:cs/>
              </w:rPr>
              <w:t xml:space="preserve"> </w:t>
            </w:r>
            <w:r w:rsidRPr="00EC576D">
              <w:rPr>
                <w:rFonts w:ascii="TH SarabunPSK" w:eastAsia="Sarabun" w:hAnsi="TH SarabunPSK" w:cs="TH SarabunPSK"/>
                <w:sz w:val="32"/>
                <w:szCs w:val="32"/>
                <w:cs/>
              </w:rPr>
              <w:t>คุณสมบัติของอาจารย์ผู้สอน</w:t>
            </w:r>
          </w:p>
        </w:tc>
        <w:tc>
          <w:tcPr>
            <w:tcW w:w="2250" w:type="dxa"/>
          </w:tcPr>
          <w:p w14:paraId="0ECA39D1" w14:textId="77777777" w:rsidR="004F40F5" w:rsidRPr="00EC576D" w:rsidRDefault="004F40F5">
            <w:pPr>
              <w:rPr>
                <w:rFonts w:ascii="TH SarabunPSK" w:eastAsia="Sarabun" w:hAnsi="TH SarabunPSK" w:cs="TH SarabunPSK"/>
                <w:sz w:val="32"/>
                <w:szCs w:val="32"/>
              </w:rPr>
            </w:pPr>
          </w:p>
        </w:tc>
        <w:tc>
          <w:tcPr>
            <w:tcW w:w="2271" w:type="dxa"/>
          </w:tcPr>
          <w:p w14:paraId="7F18C2B7" w14:textId="77777777" w:rsidR="004F40F5" w:rsidRPr="00EC576D" w:rsidRDefault="004F40F5">
            <w:pPr>
              <w:rPr>
                <w:rFonts w:ascii="TH SarabunPSK" w:eastAsia="Sarabun" w:hAnsi="TH SarabunPSK" w:cs="TH SarabunPSK"/>
                <w:sz w:val="32"/>
                <w:szCs w:val="32"/>
              </w:rPr>
            </w:pPr>
          </w:p>
        </w:tc>
      </w:tr>
      <w:tr w:rsidR="007E1755" w:rsidRPr="00EC576D" w14:paraId="12677536" w14:textId="77777777">
        <w:tc>
          <w:tcPr>
            <w:tcW w:w="4495" w:type="dxa"/>
          </w:tcPr>
          <w:p w14:paraId="7BDBE606" w14:textId="20FB0E14" w:rsidR="007E1755" w:rsidRPr="00EC576D" w:rsidRDefault="007E1755" w:rsidP="007E1755">
            <w:pPr>
              <w:tabs>
                <w:tab w:val="left" w:pos="177"/>
              </w:tabs>
              <w:jc w:val="left"/>
              <w:rPr>
                <w:rFonts w:ascii="TH SarabunPSK" w:eastAsia="Sarabun" w:hAnsi="TH SarabunPSK" w:cs="TH SarabunPSK"/>
                <w:sz w:val="32"/>
                <w:szCs w:val="32"/>
                <w:cs/>
              </w:rPr>
            </w:pPr>
            <w:r>
              <w:rPr>
                <w:rFonts w:ascii="TH SarabunPSK" w:eastAsia="Sarabun" w:hAnsi="TH SarabunPSK" w:cs="TH SarabunPSK"/>
                <w:sz w:val="32"/>
                <w:szCs w:val="32"/>
              </w:rPr>
              <w:t>5.</w:t>
            </w:r>
            <w:r>
              <w:rPr>
                <w:rFonts w:ascii="TH SarabunPSK" w:eastAsia="Sarabun" w:hAnsi="TH SarabunPSK" w:cs="TH SarabunPSK" w:hint="cs"/>
                <w:sz w:val="32"/>
                <w:szCs w:val="32"/>
                <w:cs/>
              </w:rPr>
              <w:t xml:space="preserve"> คุณสมบัติของอาจารย์ที่ปรึกษาวิทยานิพนธ์หลักและอาจารย์ที่ปรึกษาการค้นคว้าอิสระ</w:t>
            </w:r>
          </w:p>
        </w:tc>
        <w:tc>
          <w:tcPr>
            <w:tcW w:w="2250" w:type="dxa"/>
          </w:tcPr>
          <w:p w14:paraId="3E14720F" w14:textId="77777777" w:rsidR="007E1755" w:rsidRPr="00EC576D" w:rsidRDefault="007E1755">
            <w:pPr>
              <w:rPr>
                <w:rFonts w:ascii="TH SarabunPSK" w:eastAsia="Sarabun" w:hAnsi="TH SarabunPSK" w:cs="TH SarabunPSK"/>
                <w:sz w:val="32"/>
                <w:szCs w:val="32"/>
              </w:rPr>
            </w:pPr>
          </w:p>
        </w:tc>
        <w:tc>
          <w:tcPr>
            <w:tcW w:w="2271" w:type="dxa"/>
          </w:tcPr>
          <w:p w14:paraId="31688949" w14:textId="77777777" w:rsidR="007E1755" w:rsidRPr="00EC576D" w:rsidRDefault="007E1755">
            <w:pPr>
              <w:rPr>
                <w:rFonts w:ascii="TH SarabunPSK" w:eastAsia="Sarabun" w:hAnsi="TH SarabunPSK" w:cs="TH SarabunPSK"/>
                <w:sz w:val="32"/>
                <w:szCs w:val="32"/>
              </w:rPr>
            </w:pPr>
          </w:p>
        </w:tc>
      </w:tr>
      <w:tr w:rsidR="007E1755" w:rsidRPr="00EC576D" w14:paraId="4313FFDB" w14:textId="77777777">
        <w:tc>
          <w:tcPr>
            <w:tcW w:w="4495" w:type="dxa"/>
          </w:tcPr>
          <w:p w14:paraId="754393C1" w14:textId="5A57DB3F" w:rsidR="007E1755" w:rsidRDefault="007E1755" w:rsidP="007E1755">
            <w:pPr>
              <w:jc w:val="left"/>
              <w:rPr>
                <w:rFonts w:ascii="TH SarabunPSK" w:eastAsia="Sarabun" w:hAnsi="TH SarabunPSK" w:cs="TH SarabunPSK"/>
                <w:sz w:val="32"/>
                <w:szCs w:val="32"/>
                <w:cs/>
              </w:rPr>
            </w:pPr>
            <w:r>
              <w:rPr>
                <w:rFonts w:ascii="TH SarabunPSK" w:eastAsia="Sarabun" w:hAnsi="TH SarabunPSK" w:cs="TH SarabunPSK"/>
                <w:sz w:val="32"/>
                <w:szCs w:val="32"/>
              </w:rPr>
              <w:t>6.</w:t>
            </w:r>
            <w:r>
              <w:rPr>
                <w:rFonts w:ascii="TH SarabunPSK" w:eastAsia="Sarabun" w:hAnsi="TH SarabunPSK" w:cs="TH SarabunPSK" w:hint="cs"/>
                <w:sz w:val="32"/>
                <w:szCs w:val="32"/>
                <w:cs/>
              </w:rPr>
              <w:t xml:space="preserve"> คุณสมบัติของอาจารย์ที่ปรึกษาวิทยานิพนธ์ร่วม(ถ้ามี</w:t>
            </w:r>
            <w:r>
              <w:rPr>
                <w:rFonts w:ascii="TH SarabunPSK" w:eastAsia="Sarabun" w:hAnsi="TH SarabunPSK" w:cs="TH SarabunPSK"/>
                <w:sz w:val="32"/>
                <w:szCs w:val="32"/>
              </w:rPr>
              <w:t>)</w:t>
            </w:r>
          </w:p>
        </w:tc>
        <w:tc>
          <w:tcPr>
            <w:tcW w:w="2250" w:type="dxa"/>
          </w:tcPr>
          <w:p w14:paraId="3C884767" w14:textId="77777777" w:rsidR="007E1755" w:rsidRPr="00EC576D" w:rsidRDefault="007E1755">
            <w:pPr>
              <w:rPr>
                <w:rFonts w:ascii="TH SarabunPSK" w:eastAsia="Sarabun" w:hAnsi="TH SarabunPSK" w:cs="TH SarabunPSK"/>
                <w:sz w:val="32"/>
                <w:szCs w:val="32"/>
              </w:rPr>
            </w:pPr>
          </w:p>
        </w:tc>
        <w:tc>
          <w:tcPr>
            <w:tcW w:w="2271" w:type="dxa"/>
          </w:tcPr>
          <w:p w14:paraId="532810A9" w14:textId="77777777" w:rsidR="007E1755" w:rsidRPr="00EC576D" w:rsidRDefault="007E1755">
            <w:pPr>
              <w:rPr>
                <w:rFonts w:ascii="TH SarabunPSK" w:eastAsia="Sarabun" w:hAnsi="TH SarabunPSK" w:cs="TH SarabunPSK"/>
                <w:sz w:val="32"/>
                <w:szCs w:val="32"/>
              </w:rPr>
            </w:pPr>
          </w:p>
        </w:tc>
      </w:tr>
      <w:tr w:rsidR="007E1755" w:rsidRPr="00EC576D" w14:paraId="52A09C6A" w14:textId="77777777">
        <w:tc>
          <w:tcPr>
            <w:tcW w:w="4495" w:type="dxa"/>
          </w:tcPr>
          <w:p w14:paraId="01304687" w14:textId="14D038C7" w:rsidR="007E1755" w:rsidRDefault="007E1755" w:rsidP="007E1755">
            <w:pPr>
              <w:jc w:val="left"/>
              <w:rPr>
                <w:rFonts w:ascii="TH SarabunPSK" w:eastAsia="Sarabun" w:hAnsi="TH SarabunPSK" w:cs="TH SarabunPSK"/>
                <w:sz w:val="32"/>
                <w:szCs w:val="32"/>
                <w:cs/>
              </w:rPr>
            </w:pPr>
            <w:r>
              <w:rPr>
                <w:rFonts w:ascii="TH SarabunPSK" w:eastAsia="Sarabun" w:hAnsi="TH SarabunPSK" w:cs="TH SarabunPSK"/>
                <w:sz w:val="32"/>
                <w:szCs w:val="32"/>
              </w:rPr>
              <w:t>7.</w:t>
            </w:r>
            <w:r>
              <w:rPr>
                <w:rFonts w:ascii="TH SarabunPSK" w:eastAsia="Sarabun" w:hAnsi="TH SarabunPSK" w:cs="TH SarabunPSK" w:hint="cs"/>
                <w:sz w:val="32"/>
                <w:szCs w:val="32"/>
                <w:cs/>
              </w:rPr>
              <w:t xml:space="preserve"> คุณสมบัติของอาจารย์ผู้สอบวิทยานิพนธ์</w:t>
            </w:r>
          </w:p>
        </w:tc>
        <w:tc>
          <w:tcPr>
            <w:tcW w:w="2250" w:type="dxa"/>
          </w:tcPr>
          <w:p w14:paraId="340E478A" w14:textId="77777777" w:rsidR="007E1755" w:rsidRPr="00EC576D" w:rsidRDefault="007E1755">
            <w:pPr>
              <w:rPr>
                <w:rFonts w:ascii="TH SarabunPSK" w:eastAsia="Sarabun" w:hAnsi="TH SarabunPSK" w:cs="TH SarabunPSK"/>
                <w:sz w:val="32"/>
                <w:szCs w:val="32"/>
              </w:rPr>
            </w:pPr>
          </w:p>
        </w:tc>
        <w:tc>
          <w:tcPr>
            <w:tcW w:w="2271" w:type="dxa"/>
          </w:tcPr>
          <w:p w14:paraId="22DB5034" w14:textId="77777777" w:rsidR="007E1755" w:rsidRPr="00EC576D" w:rsidRDefault="007E1755">
            <w:pPr>
              <w:rPr>
                <w:rFonts w:ascii="TH SarabunPSK" w:eastAsia="Sarabun" w:hAnsi="TH SarabunPSK" w:cs="TH SarabunPSK"/>
                <w:sz w:val="32"/>
                <w:szCs w:val="32"/>
              </w:rPr>
            </w:pPr>
          </w:p>
        </w:tc>
      </w:tr>
      <w:tr w:rsidR="007E1755" w:rsidRPr="00EC576D" w14:paraId="4D06A045" w14:textId="77777777">
        <w:tc>
          <w:tcPr>
            <w:tcW w:w="4495" w:type="dxa"/>
          </w:tcPr>
          <w:p w14:paraId="15FFCC4B" w14:textId="131ED5C1" w:rsidR="007E1755" w:rsidRDefault="007E1755" w:rsidP="007E1755">
            <w:pPr>
              <w:jc w:val="left"/>
              <w:rPr>
                <w:rFonts w:ascii="TH SarabunPSK" w:eastAsia="Sarabun" w:hAnsi="TH SarabunPSK" w:cs="TH SarabunPSK"/>
                <w:sz w:val="32"/>
                <w:szCs w:val="32"/>
                <w:cs/>
              </w:rPr>
            </w:pPr>
            <w:r>
              <w:rPr>
                <w:rFonts w:ascii="TH SarabunPSK" w:eastAsia="Sarabun" w:hAnsi="TH SarabunPSK" w:cs="TH SarabunPSK"/>
                <w:sz w:val="32"/>
                <w:szCs w:val="32"/>
              </w:rPr>
              <w:t>8.</w:t>
            </w:r>
            <w:r>
              <w:rPr>
                <w:rFonts w:ascii="TH SarabunPSK" w:eastAsia="Sarabun" w:hAnsi="TH SarabunPSK" w:cs="TH SarabunPSK" w:hint="cs"/>
                <w:sz w:val="32"/>
                <w:szCs w:val="32"/>
                <w:cs/>
              </w:rPr>
              <w:t xml:space="preserve"> การตีพิมพ์เผยแพร่ผลงานของผู้สำเร็จการศึกษา</w:t>
            </w:r>
          </w:p>
        </w:tc>
        <w:tc>
          <w:tcPr>
            <w:tcW w:w="2250" w:type="dxa"/>
          </w:tcPr>
          <w:p w14:paraId="114D12CB" w14:textId="77777777" w:rsidR="007E1755" w:rsidRPr="00EC576D" w:rsidRDefault="007E1755">
            <w:pPr>
              <w:rPr>
                <w:rFonts w:ascii="TH SarabunPSK" w:eastAsia="Sarabun" w:hAnsi="TH SarabunPSK" w:cs="TH SarabunPSK"/>
                <w:sz w:val="32"/>
                <w:szCs w:val="32"/>
              </w:rPr>
            </w:pPr>
          </w:p>
        </w:tc>
        <w:tc>
          <w:tcPr>
            <w:tcW w:w="2271" w:type="dxa"/>
          </w:tcPr>
          <w:p w14:paraId="54D6BC67" w14:textId="77777777" w:rsidR="007E1755" w:rsidRPr="00EC576D" w:rsidRDefault="007E1755">
            <w:pPr>
              <w:rPr>
                <w:rFonts w:ascii="TH SarabunPSK" w:eastAsia="Sarabun" w:hAnsi="TH SarabunPSK" w:cs="TH SarabunPSK"/>
                <w:sz w:val="32"/>
                <w:szCs w:val="32"/>
              </w:rPr>
            </w:pPr>
          </w:p>
        </w:tc>
      </w:tr>
      <w:tr w:rsidR="007E1755" w:rsidRPr="00EC576D" w14:paraId="4196A050" w14:textId="77777777">
        <w:tc>
          <w:tcPr>
            <w:tcW w:w="4495" w:type="dxa"/>
          </w:tcPr>
          <w:p w14:paraId="2F24AF04" w14:textId="633A311E" w:rsidR="007E1755" w:rsidRDefault="007E1755" w:rsidP="007E1755">
            <w:pPr>
              <w:jc w:val="left"/>
              <w:rPr>
                <w:rFonts w:ascii="TH SarabunPSK" w:eastAsia="Sarabun" w:hAnsi="TH SarabunPSK" w:cs="TH SarabunPSK"/>
                <w:sz w:val="32"/>
                <w:szCs w:val="32"/>
                <w:cs/>
              </w:rPr>
            </w:pPr>
            <w:r>
              <w:rPr>
                <w:rFonts w:ascii="TH SarabunPSK" w:eastAsia="Sarabun" w:hAnsi="TH SarabunPSK" w:cs="TH SarabunPSK"/>
                <w:sz w:val="32"/>
                <w:szCs w:val="32"/>
              </w:rPr>
              <w:t>9</w:t>
            </w:r>
            <w:r>
              <w:rPr>
                <w:rFonts w:ascii="TH SarabunPSK" w:eastAsia="Sarabun" w:hAnsi="TH SarabunPSK" w:cs="TH SarabunPSK" w:hint="cs"/>
                <w:sz w:val="32"/>
                <w:szCs w:val="32"/>
                <w:cs/>
              </w:rPr>
              <w:t>. ภาระงานอาจารย์ที่ปรึกษาวิทยานิพนธ์และการค้นคว้าอิสระในระดับบัณฑิตศึกษา</w:t>
            </w:r>
          </w:p>
        </w:tc>
        <w:tc>
          <w:tcPr>
            <w:tcW w:w="2250" w:type="dxa"/>
          </w:tcPr>
          <w:p w14:paraId="2D5AF369" w14:textId="77777777" w:rsidR="007E1755" w:rsidRPr="00EC576D" w:rsidRDefault="007E1755">
            <w:pPr>
              <w:rPr>
                <w:rFonts w:ascii="TH SarabunPSK" w:eastAsia="Sarabun" w:hAnsi="TH SarabunPSK" w:cs="TH SarabunPSK"/>
                <w:sz w:val="32"/>
                <w:szCs w:val="32"/>
              </w:rPr>
            </w:pPr>
          </w:p>
        </w:tc>
        <w:tc>
          <w:tcPr>
            <w:tcW w:w="2271" w:type="dxa"/>
          </w:tcPr>
          <w:p w14:paraId="1538DD83" w14:textId="77777777" w:rsidR="007E1755" w:rsidRPr="00EC576D" w:rsidRDefault="007E1755">
            <w:pPr>
              <w:rPr>
                <w:rFonts w:ascii="TH SarabunPSK" w:eastAsia="Sarabun" w:hAnsi="TH SarabunPSK" w:cs="TH SarabunPSK"/>
                <w:sz w:val="32"/>
                <w:szCs w:val="32"/>
              </w:rPr>
            </w:pPr>
          </w:p>
        </w:tc>
      </w:tr>
      <w:tr w:rsidR="004F40F5" w:rsidRPr="00EC576D" w14:paraId="5F0FE711" w14:textId="77777777">
        <w:tc>
          <w:tcPr>
            <w:tcW w:w="4495" w:type="dxa"/>
          </w:tcPr>
          <w:p w14:paraId="483DDCAF" w14:textId="7782F2C0" w:rsidR="004F40F5" w:rsidRPr="00EC576D" w:rsidRDefault="007E1755" w:rsidP="007E1755">
            <w:pPr>
              <w:jc w:val="left"/>
              <w:rPr>
                <w:rFonts w:ascii="TH SarabunPSK" w:eastAsia="Sarabun" w:hAnsi="TH SarabunPSK" w:cs="TH SarabunPSK"/>
                <w:sz w:val="32"/>
                <w:szCs w:val="32"/>
              </w:rPr>
            </w:pPr>
            <w:r>
              <w:rPr>
                <w:rFonts w:ascii="TH SarabunPSK" w:eastAsia="Sarabun" w:hAnsi="TH SarabunPSK" w:cs="TH SarabunPSK"/>
                <w:sz w:val="32"/>
                <w:szCs w:val="32"/>
              </w:rPr>
              <w:t>10.</w:t>
            </w:r>
            <w:r>
              <w:rPr>
                <w:rFonts w:ascii="TH SarabunPSK" w:eastAsia="Sarabun" w:hAnsi="TH SarabunPSK" w:cs="TH SarabunPSK" w:hint="cs"/>
                <w:sz w:val="32"/>
                <w:szCs w:val="32"/>
                <w:cs/>
              </w:rPr>
              <w:t xml:space="preserve"> </w:t>
            </w:r>
            <w:r w:rsidR="00801193" w:rsidRPr="00EC576D">
              <w:rPr>
                <w:rFonts w:ascii="TH SarabunPSK" w:eastAsia="Sarabun" w:hAnsi="TH SarabunPSK" w:cs="TH SarabunPSK"/>
                <w:sz w:val="32"/>
                <w:szCs w:val="32"/>
                <w:cs/>
              </w:rPr>
              <w:t>การปรับปรุงหลักสูตรตามกรอบระยะเวลา</w:t>
            </w:r>
            <w:r>
              <w:rPr>
                <w:rFonts w:ascii="TH SarabunPSK" w:eastAsia="Sarabun" w:hAnsi="TH SarabunPSK" w:cs="TH SarabunPSK" w:hint="cs"/>
                <w:sz w:val="32"/>
                <w:szCs w:val="32"/>
                <w:cs/>
              </w:rPr>
              <w:t>ที่กำหนด</w:t>
            </w:r>
            <w:r w:rsidR="00801193" w:rsidRPr="00EC576D">
              <w:rPr>
                <w:rFonts w:ascii="TH SarabunPSK" w:eastAsia="Sarabun" w:hAnsi="TH SarabunPSK" w:cs="TH SarabunPSK"/>
                <w:sz w:val="32"/>
                <w:szCs w:val="32"/>
                <w:cs/>
              </w:rPr>
              <w:t xml:space="preserve"> </w:t>
            </w:r>
          </w:p>
        </w:tc>
        <w:tc>
          <w:tcPr>
            <w:tcW w:w="2250" w:type="dxa"/>
          </w:tcPr>
          <w:p w14:paraId="0847FE11" w14:textId="77777777" w:rsidR="004F40F5" w:rsidRPr="00EC576D" w:rsidRDefault="004F40F5">
            <w:pPr>
              <w:rPr>
                <w:rFonts w:ascii="TH SarabunPSK" w:eastAsia="Sarabun" w:hAnsi="TH SarabunPSK" w:cs="TH SarabunPSK"/>
                <w:sz w:val="32"/>
                <w:szCs w:val="32"/>
              </w:rPr>
            </w:pPr>
          </w:p>
        </w:tc>
        <w:tc>
          <w:tcPr>
            <w:tcW w:w="2271" w:type="dxa"/>
          </w:tcPr>
          <w:p w14:paraId="4CEA9982" w14:textId="77777777" w:rsidR="004F40F5" w:rsidRPr="00EC576D" w:rsidRDefault="004F40F5">
            <w:pPr>
              <w:rPr>
                <w:rFonts w:ascii="TH SarabunPSK" w:eastAsia="Sarabun" w:hAnsi="TH SarabunPSK" w:cs="TH SarabunPSK"/>
                <w:sz w:val="32"/>
                <w:szCs w:val="32"/>
              </w:rPr>
            </w:pPr>
          </w:p>
        </w:tc>
      </w:tr>
      <w:tr w:rsidR="004F40F5" w:rsidRPr="00EC576D" w14:paraId="7CFDA533" w14:textId="77777777">
        <w:tc>
          <w:tcPr>
            <w:tcW w:w="4495" w:type="dxa"/>
          </w:tcPr>
          <w:p w14:paraId="00206506"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cs/>
              </w:rPr>
              <w:t xml:space="preserve">สรุปผล </w:t>
            </w:r>
            <w:r w:rsidRPr="00EC576D">
              <w:rPr>
                <w:rFonts w:ascii="TH SarabunPSK" w:eastAsia="Sarabun" w:hAnsi="TH SarabunPSK" w:cs="TH SarabunPSK"/>
                <w:sz w:val="32"/>
                <w:szCs w:val="32"/>
              </w:rPr>
              <w:t xml:space="preserve">: </w:t>
            </w:r>
            <w:r w:rsidRPr="00EC576D">
              <w:rPr>
                <w:rFonts w:ascii="TH SarabunPSK" w:eastAsia="Sarabun" w:hAnsi="TH SarabunPSK" w:cs="TH SarabunPSK"/>
                <w:sz w:val="32"/>
                <w:szCs w:val="32"/>
                <w:cs/>
              </w:rPr>
              <w:t>หลักสูตรมีผลการดำเนินงานเป็นไปตามเกณฑ์การกำกับมาตรฐานทั้งสิ้น</w:t>
            </w:r>
            <w:r w:rsidRPr="00EC576D">
              <w:rPr>
                <w:rFonts w:ascii="TH SarabunPSK" w:eastAsia="Sarabun" w:hAnsi="TH SarabunPSK" w:cs="TH SarabunPSK"/>
                <w:sz w:val="32"/>
                <w:szCs w:val="32"/>
              </w:rPr>
              <w:t>..................</w:t>
            </w:r>
            <w:r w:rsidRPr="00EC576D">
              <w:rPr>
                <w:rFonts w:ascii="TH SarabunPSK" w:eastAsia="Sarabun" w:hAnsi="TH SarabunPSK" w:cs="TH SarabunPSK"/>
                <w:sz w:val="32"/>
                <w:szCs w:val="32"/>
                <w:cs/>
              </w:rPr>
              <w:t xml:space="preserve">ข้อ </w:t>
            </w:r>
          </w:p>
        </w:tc>
        <w:tc>
          <w:tcPr>
            <w:tcW w:w="2250" w:type="dxa"/>
          </w:tcPr>
          <w:p w14:paraId="75D05598" w14:textId="77777777" w:rsidR="004F40F5" w:rsidRPr="00EC576D" w:rsidRDefault="004F40F5">
            <w:pPr>
              <w:rPr>
                <w:rFonts w:ascii="TH SarabunPSK" w:eastAsia="Sarabun" w:hAnsi="TH SarabunPSK" w:cs="TH SarabunPSK"/>
                <w:sz w:val="32"/>
                <w:szCs w:val="32"/>
              </w:rPr>
            </w:pPr>
          </w:p>
        </w:tc>
        <w:tc>
          <w:tcPr>
            <w:tcW w:w="2271" w:type="dxa"/>
          </w:tcPr>
          <w:p w14:paraId="54708DD2" w14:textId="77777777" w:rsidR="004F40F5" w:rsidRPr="00EC576D" w:rsidRDefault="004F40F5">
            <w:pPr>
              <w:rPr>
                <w:rFonts w:ascii="TH SarabunPSK" w:eastAsia="Sarabun" w:hAnsi="TH SarabunPSK" w:cs="TH SarabunPSK"/>
                <w:sz w:val="32"/>
                <w:szCs w:val="32"/>
              </w:rPr>
            </w:pPr>
          </w:p>
        </w:tc>
      </w:tr>
    </w:tbl>
    <w:p w14:paraId="29B795A8"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w:t>
      </w:r>
    </w:p>
    <w:p w14:paraId="02F518BD" w14:textId="77777777" w:rsidR="004F40F5" w:rsidRPr="00EC576D" w:rsidRDefault="00801193">
      <w:pPr>
        <w:ind w:firstLine="720"/>
        <w:rPr>
          <w:rFonts w:ascii="TH SarabunPSK" w:eastAsia="Sarabun" w:hAnsi="TH SarabunPSK" w:cs="TH SarabunPSK"/>
          <w:sz w:val="32"/>
          <w:szCs w:val="32"/>
        </w:rPr>
      </w:pPr>
      <w:r w:rsidRPr="00EC576D">
        <w:rPr>
          <w:rFonts w:ascii="TH SarabunPSK" w:eastAsia="Sarabun" w:hAnsi="TH SarabunPSK" w:cs="TH SarabunPSK"/>
          <w:sz w:val="32"/>
          <w:szCs w:val="32"/>
          <w:cs/>
        </w:rPr>
        <w:t xml:space="preserve">สรุปผลการประเมินตามองค์ประกอบที่ </w:t>
      </w:r>
      <w:r w:rsidRPr="00EC576D">
        <w:rPr>
          <w:rFonts w:ascii="TH SarabunPSK" w:eastAsia="Sarabun" w:hAnsi="TH SarabunPSK" w:cs="TH SarabunPSK"/>
          <w:sz w:val="32"/>
          <w:szCs w:val="32"/>
        </w:rPr>
        <w:t xml:space="preserve">1 </w:t>
      </w:r>
      <w:r w:rsidRPr="00EC576D">
        <w:rPr>
          <w:rFonts w:ascii="TH SarabunPSK" w:eastAsia="Sarabun" w:hAnsi="TH SarabunPSK" w:cs="TH SarabunPSK"/>
          <w:sz w:val="32"/>
          <w:szCs w:val="32"/>
          <w:cs/>
        </w:rPr>
        <w:t>การกำกับให้เป็นไปตามเกณฑ์มาตรฐานหลักสูตร พ</w:t>
      </w:r>
      <w:r w:rsidRPr="00EC576D">
        <w:rPr>
          <w:rFonts w:ascii="TH SarabunPSK" w:eastAsia="Sarabun" w:hAnsi="TH SarabunPSK" w:cs="TH SarabunPSK"/>
          <w:sz w:val="32"/>
          <w:szCs w:val="32"/>
        </w:rPr>
        <w:t>.</w:t>
      </w:r>
      <w:r w:rsidRPr="00EC576D">
        <w:rPr>
          <w:rFonts w:ascii="TH SarabunPSK" w:eastAsia="Sarabun" w:hAnsi="TH SarabunPSK" w:cs="TH SarabunPSK"/>
          <w:sz w:val="32"/>
          <w:szCs w:val="32"/>
          <w:cs/>
        </w:rPr>
        <w:t>ศ</w:t>
      </w:r>
      <w:r w:rsidRPr="00EC576D">
        <w:rPr>
          <w:rFonts w:ascii="TH SarabunPSK" w:eastAsia="Sarabun" w:hAnsi="TH SarabunPSK" w:cs="TH SarabunPSK"/>
          <w:sz w:val="32"/>
          <w:szCs w:val="32"/>
        </w:rPr>
        <w:t xml:space="preserve">. 2558 </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7041"/>
      </w:tblGrid>
      <w:tr w:rsidR="004F40F5" w:rsidRPr="00EC576D" w14:paraId="22B30900" w14:textId="77777777">
        <w:tc>
          <w:tcPr>
            <w:tcW w:w="1975" w:type="dxa"/>
          </w:tcPr>
          <w:p w14:paraId="0FC2C1D0" w14:textId="77777777" w:rsidR="004F40F5" w:rsidRPr="00EC576D" w:rsidRDefault="00801193">
            <w:pPr>
              <w:jc w:val="center"/>
              <w:rPr>
                <w:rFonts w:ascii="TH SarabunPSK" w:eastAsia="Sarabun" w:hAnsi="TH SarabunPSK" w:cs="TH SarabunPSK"/>
                <w:sz w:val="32"/>
                <w:szCs w:val="32"/>
              </w:rPr>
            </w:pPr>
            <w:r w:rsidRPr="00EC576D">
              <w:rPr>
                <w:rFonts w:ascii="TH SarabunPSK" w:eastAsia="Sarabun" w:hAnsi="TH SarabunPSK" w:cs="TH SarabunPSK"/>
                <w:sz w:val="32"/>
                <w:szCs w:val="32"/>
                <w:cs/>
              </w:rPr>
              <w:t>ตัวบ่งชี้</w:t>
            </w:r>
          </w:p>
        </w:tc>
        <w:tc>
          <w:tcPr>
            <w:tcW w:w="7041" w:type="dxa"/>
          </w:tcPr>
          <w:p w14:paraId="3D91F00D" w14:textId="77777777" w:rsidR="004F40F5" w:rsidRPr="00EC576D" w:rsidRDefault="00801193">
            <w:pPr>
              <w:jc w:val="center"/>
              <w:rPr>
                <w:rFonts w:ascii="TH SarabunPSK" w:eastAsia="Sarabun" w:hAnsi="TH SarabunPSK" w:cs="TH SarabunPSK"/>
                <w:sz w:val="32"/>
                <w:szCs w:val="32"/>
              </w:rPr>
            </w:pPr>
            <w:r w:rsidRPr="00EC576D">
              <w:rPr>
                <w:rFonts w:ascii="TH SarabunPSK" w:eastAsia="Sarabun" w:hAnsi="TH SarabunPSK" w:cs="TH SarabunPSK"/>
                <w:sz w:val="32"/>
                <w:szCs w:val="32"/>
                <w:cs/>
              </w:rPr>
              <w:t>ผลการประเมิน</w:t>
            </w:r>
          </w:p>
        </w:tc>
      </w:tr>
      <w:tr w:rsidR="004F40F5" w:rsidRPr="00EC576D" w14:paraId="1E5E1784" w14:textId="77777777">
        <w:tc>
          <w:tcPr>
            <w:tcW w:w="1975" w:type="dxa"/>
          </w:tcPr>
          <w:p w14:paraId="496D1C84" w14:textId="77777777" w:rsidR="004F40F5" w:rsidRPr="00EC576D" w:rsidRDefault="00801193">
            <w:pPr>
              <w:jc w:val="center"/>
              <w:rPr>
                <w:rFonts w:ascii="TH SarabunPSK" w:eastAsia="Sarabun" w:hAnsi="TH SarabunPSK" w:cs="TH SarabunPSK"/>
                <w:sz w:val="32"/>
                <w:szCs w:val="32"/>
              </w:rPr>
            </w:pPr>
            <w:r w:rsidRPr="00EC576D">
              <w:rPr>
                <w:rFonts w:ascii="TH SarabunPSK" w:eastAsia="Sarabun" w:hAnsi="TH SarabunPSK" w:cs="TH SarabunPSK"/>
                <w:sz w:val="32"/>
                <w:szCs w:val="32"/>
              </w:rPr>
              <w:t>1.1</w:t>
            </w:r>
          </w:p>
        </w:tc>
        <w:tc>
          <w:tcPr>
            <w:tcW w:w="7041" w:type="dxa"/>
          </w:tcPr>
          <w:p w14:paraId="79EBD3C8"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w:t>
            </w:r>
            <w:r w:rsidRPr="00EC576D">
              <w:rPr>
                <w:rFonts w:ascii="Segoe UI Symbol" w:eastAsia="Wingdings 2" w:hAnsi="Segoe UI Symbol" w:cs="Segoe UI Symbol"/>
                <w:sz w:val="32"/>
                <w:szCs w:val="32"/>
              </w:rPr>
              <w:t>🗌</w:t>
            </w:r>
            <w:r w:rsidRPr="00EC576D">
              <w:rPr>
                <w:rFonts w:ascii="TH SarabunPSK" w:eastAsia="Sarabun" w:hAnsi="TH SarabunPSK" w:cs="TH SarabunPSK"/>
                <w:sz w:val="32"/>
                <w:szCs w:val="32"/>
              </w:rPr>
              <w:t xml:space="preserve"> </w:t>
            </w:r>
            <w:r w:rsidRPr="00EC576D">
              <w:rPr>
                <w:rFonts w:ascii="TH SarabunPSK" w:eastAsia="Sarabun" w:hAnsi="TH SarabunPSK" w:cs="TH SarabunPSK"/>
                <w:sz w:val="32"/>
                <w:szCs w:val="32"/>
                <w:cs/>
              </w:rPr>
              <w:t>เป็นไปตามเกณฑ์</w:t>
            </w:r>
          </w:p>
          <w:p w14:paraId="6728AC12"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 xml:space="preserve"> </w:t>
            </w:r>
            <w:r w:rsidRPr="00EC576D">
              <w:rPr>
                <w:rFonts w:ascii="Segoe UI Symbol" w:eastAsia="Wingdings 2" w:hAnsi="Segoe UI Symbol" w:cs="Segoe UI Symbol"/>
                <w:sz w:val="32"/>
                <w:szCs w:val="32"/>
              </w:rPr>
              <w:t>🗌</w:t>
            </w:r>
            <w:r w:rsidRPr="00EC576D">
              <w:rPr>
                <w:rFonts w:ascii="TH SarabunPSK" w:eastAsia="Sarabun" w:hAnsi="TH SarabunPSK" w:cs="TH SarabunPSK"/>
                <w:sz w:val="32"/>
                <w:szCs w:val="32"/>
              </w:rPr>
              <w:t xml:space="preserve"> </w:t>
            </w:r>
            <w:r w:rsidRPr="00EC576D">
              <w:rPr>
                <w:rFonts w:ascii="TH SarabunPSK" w:eastAsia="Sarabun" w:hAnsi="TH SarabunPSK" w:cs="TH SarabunPSK"/>
                <w:sz w:val="32"/>
                <w:szCs w:val="32"/>
                <w:cs/>
              </w:rPr>
              <w:t xml:space="preserve">ไม่เป็นไปตามเกณฑ์ </w:t>
            </w:r>
          </w:p>
        </w:tc>
      </w:tr>
    </w:tbl>
    <w:p w14:paraId="1AB8E8CA" w14:textId="77777777" w:rsidR="004F40F5" w:rsidRPr="00EC576D" w:rsidRDefault="004F40F5">
      <w:pPr>
        <w:rPr>
          <w:rFonts w:ascii="TH SarabunPSK" w:eastAsia="Sarabun" w:hAnsi="TH SarabunPSK" w:cs="TH SarabunPSK"/>
          <w:sz w:val="32"/>
          <w:szCs w:val="32"/>
        </w:rPr>
      </w:pPr>
    </w:p>
    <w:p w14:paraId="42C74BF3" w14:textId="77777777" w:rsidR="004F40F5" w:rsidRPr="00EC576D" w:rsidRDefault="00801193">
      <w:pPr>
        <w:rPr>
          <w:rFonts w:ascii="TH SarabunPSK" w:eastAsia="Sarabun" w:hAnsi="TH SarabunPSK" w:cs="TH SarabunPSK"/>
          <w:b/>
          <w:sz w:val="32"/>
          <w:szCs w:val="32"/>
        </w:rPr>
      </w:pPr>
      <w:r w:rsidRPr="00EC576D">
        <w:rPr>
          <w:rFonts w:ascii="TH SarabunPSK" w:eastAsia="Sarabun" w:hAnsi="TH SarabunPSK" w:cs="TH SarabunPSK"/>
          <w:b/>
          <w:bCs/>
          <w:sz w:val="32"/>
          <w:szCs w:val="32"/>
          <w:cs/>
        </w:rPr>
        <w:lastRenderedPageBreak/>
        <w:t xml:space="preserve">ข้อเสนอแนะเพื่อการพัฒนาองค์ประกอบที่ </w:t>
      </w:r>
      <w:r w:rsidRPr="00EC576D">
        <w:rPr>
          <w:rFonts w:ascii="TH SarabunPSK" w:eastAsia="Sarabun" w:hAnsi="TH SarabunPSK" w:cs="TH SarabunPSK"/>
          <w:b/>
          <w:sz w:val="32"/>
          <w:szCs w:val="32"/>
        </w:rPr>
        <w:t xml:space="preserve">1 </w:t>
      </w:r>
    </w:p>
    <w:p w14:paraId="72B97673" w14:textId="77777777" w:rsidR="004F40F5" w:rsidRPr="00EC576D" w:rsidRDefault="00801193">
      <w:pPr>
        <w:rPr>
          <w:rFonts w:ascii="TH SarabunPSK" w:eastAsia="Sarabun" w:hAnsi="TH SarabunPSK" w:cs="TH SarabunPSK"/>
          <w:sz w:val="32"/>
          <w:szCs w:val="32"/>
        </w:rPr>
      </w:pPr>
      <w:r w:rsidRPr="00EC576D">
        <w:rPr>
          <w:rFonts w:ascii="TH SarabunPSK" w:eastAsia="Sarabun" w:hAnsi="TH SarabunPSK" w:cs="TH SarabunPSK"/>
          <w:sz w:val="32"/>
          <w:szCs w:val="32"/>
        </w:rPr>
        <w:t>..........................................................................................................................................................................................................................................................................................................................................................................................................................................................................................................................................</w:t>
      </w:r>
    </w:p>
    <w:p w14:paraId="50021D6D" w14:textId="77777777" w:rsidR="004F40F5" w:rsidRPr="00EC576D" w:rsidRDefault="004F40F5">
      <w:pPr>
        <w:spacing w:line="360" w:lineRule="auto"/>
        <w:rPr>
          <w:rFonts w:ascii="TH SarabunPSK" w:eastAsia="Sarabun" w:hAnsi="TH SarabunPSK" w:cs="TH SarabunPSK"/>
          <w:b/>
          <w:color w:val="000000"/>
          <w:sz w:val="32"/>
          <w:szCs w:val="32"/>
        </w:rPr>
      </w:pPr>
    </w:p>
    <w:p w14:paraId="7C2FBDFA" w14:textId="77777777" w:rsidR="004F40F5" w:rsidRPr="00EC576D" w:rsidRDefault="004F40F5">
      <w:pPr>
        <w:spacing w:line="360" w:lineRule="auto"/>
        <w:rPr>
          <w:rFonts w:ascii="TH SarabunPSK" w:eastAsia="Sarabun" w:hAnsi="TH SarabunPSK" w:cs="TH SarabunPSK"/>
          <w:b/>
          <w:color w:val="000000"/>
          <w:sz w:val="32"/>
          <w:szCs w:val="32"/>
        </w:rPr>
        <w:sectPr w:rsidR="004F40F5" w:rsidRPr="00EC576D" w:rsidSect="007C0E6A">
          <w:pgSz w:w="11906" w:h="16838"/>
          <w:pgMar w:top="1440" w:right="1440" w:bottom="1440" w:left="1440" w:header="709" w:footer="709" w:gutter="0"/>
          <w:cols w:space="720"/>
        </w:sectPr>
      </w:pPr>
    </w:p>
    <w:p w14:paraId="4E9828CA" w14:textId="77777777" w:rsidR="004F40F5" w:rsidRPr="00EC576D" w:rsidRDefault="00801193">
      <w:pPr>
        <w:spacing w:line="360" w:lineRule="auto"/>
        <w:rPr>
          <w:rFonts w:ascii="TH SarabunPSK" w:eastAsia="Sarabun" w:hAnsi="TH SarabunPSK" w:cs="TH SarabunPSK"/>
          <w:b/>
          <w:color w:val="000000"/>
          <w:sz w:val="32"/>
          <w:szCs w:val="32"/>
        </w:rPr>
      </w:pPr>
      <w:r w:rsidRPr="00EC576D">
        <w:rPr>
          <w:rFonts w:ascii="TH SarabunPSK" w:eastAsia="Sarabun" w:hAnsi="TH SarabunPSK" w:cs="TH SarabunPSK"/>
          <w:b/>
          <w:color w:val="000000"/>
          <w:sz w:val="32"/>
          <w:szCs w:val="32"/>
        </w:rPr>
        <w:lastRenderedPageBreak/>
        <w:t>2.</w:t>
      </w:r>
      <w:r w:rsidRPr="00EC576D">
        <w:rPr>
          <w:rFonts w:ascii="TH SarabunPSK" w:eastAsia="Sarabun" w:hAnsi="TH SarabunPSK" w:cs="TH SarabunPSK"/>
          <w:b/>
          <w:bCs/>
          <w:color w:val="000000"/>
          <w:sz w:val="32"/>
          <w:szCs w:val="32"/>
          <w:cs/>
        </w:rPr>
        <w:t xml:space="preserve">ผลการประเมินตามเกณฑ์ </w:t>
      </w:r>
      <w:r w:rsidRPr="00EC576D">
        <w:rPr>
          <w:rFonts w:ascii="TH SarabunPSK" w:eastAsia="Sarabun" w:hAnsi="TH SarabunPSK" w:cs="TH SarabunPSK"/>
          <w:b/>
          <w:color w:val="000000"/>
          <w:sz w:val="32"/>
          <w:szCs w:val="32"/>
        </w:rPr>
        <w:t xml:space="preserve">AUN-QA </w:t>
      </w:r>
      <w:r w:rsidRPr="00EC576D">
        <w:rPr>
          <w:rFonts w:ascii="TH SarabunPSK" w:eastAsia="Sarabun" w:hAnsi="TH SarabunPSK" w:cs="TH SarabunPSK"/>
          <w:b/>
          <w:bCs/>
          <w:color w:val="000000"/>
          <w:sz w:val="32"/>
          <w:szCs w:val="32"/>
          <w:cs/>
        </w:rPr>
        <w:t>ระดับหลักสูตร</w:t>
      </w:r>
    </w:p>
    <w:p w14:paraId="3E61A8B9" w14:textId="77777777" w:rsidR="004F40F5" w:rsidRPr="00EC576D" w:rsidRDefault="00801193">
      <w:pPr>
        <w:spacing w:line="276" w:lineRule="auto"/>
        <w:rPr>
          <w:rFonts w:ascii="TH SarabunPSK" w:eastAsia="Sarabun" w:hAnsi="TH SarabunPSK" w:cs="TH SarabunPSK"/>
          <w:b/>
          <w:color w:val="000000"/>
          <w:sz w:val="32"/>
          <w:szCs w:val="32"/>
        </w:rPr>
      </w:pPr>
      <w:r w:rsidRPr="00EC576D">
        <w:rPr>
          <w:rFonts w:ascii="TH SarabunPSK" w:eastAsia="Sarabun" w:hAnsi="TH SarabunPSK" w:cs="TH SarabunPSK"/>
          <w:b/>
          <w:color w:val="000000"/>
          <w:sz w:val="32"/>
          <w:szCs w:val="32"/>
        </w:rPr>
        <w:t xml:space="preserve">2.1 </w:t>
      </w:r>
      <w:r w:rsidRPr="00EC576D">
        <w:rPr>
          <w:rFonts w:ascii="TH SarabunPSK" w:eastAsia="Sarabun" w:hAnsi="TH SarabunPSK" w:cs="TH SarabunPSK"/>
          <w:b/>
          <w:bCs/>
          <w:color w:val="000000"/>
          <w:sz w:val="32"/>
          <w:szCs w:val="32"/>
          <w:cs/>
        </w:rPr>
        <w:t>สรุปผลคะแนนโดยรวม</w:t>
      </w:r>
    </w:p>
    <w:p w14:paraId="439284CB" w14:textId="77777777" w:rsidR="004F40F5" w:rsidRPr="00EC576D" w:rsidRDefault="00801193">
      <w:pPr>
        <w:spacing w:line="276" w:lineRule="auto"/>
        <w:rPr>
          <w:rFonts w:ascii="TH SarabunPSK" w:eastAsia="Sarabun" w:hAnsi="TH SarabunPSK" w:cs="TH SarabunPSK"/>
          <w:b/>
          <w:color w:val="000000"/>
          <w:sz w:val="32"/>
          <w:szCs w:val="32"/>
        </w:rPr>
      </w:pPr>
      <w:r w:rsidRPr="00EC576D">
        <w:rPr>
          <w:rFonts w:ascii="TH SarabunPSK" w:eastAsia="Sarabun" w:hAnsi="TH SarabunPSK" w:cs="TH SarabunPSK"/>
          <w:b/>
          <w:bCs/>
          <w:color w:val="000000"/>
          <w:sz w:val="32"/>
          <w:szCs w:val="32"/>
          <w:cs/>
        </w:rPr>
        <w:t xml:space="preserve">ตารางที่ </w:t>
      </w:r>
      <w:r w:rsidRPr="00EC576D">
        <w:rPr>
          <w:rFonts w:ascii="TH SarabunPSK" w:eastAsia="Sarabun" w:hAnsi="TH SarabunPSK" w:cs="TH SarabunPSK"/>
          <w:b/>
          <w:color w:val="000000"/>
          <w:sz w:val="32"/>
          <w:szCs w:val="32"/>
        </w:rPr>
        <w:t xml:space="preserve">2 </w:t>
      </w:r>
      <w:r w:rsidRPr="00EC576D">
        <w:rPr>
          <w:rFonts w:ascii="TH SarabunPSK" w:eastAsia="Sarabun" w:hAnsi="TH SarabunPSK" w:cs="TH SarabunPSK"/>
          <w:b/>
          <w:bCs/>
          <w:color w:val="000000"/>
          <w:sz w:val="32"/>
          <w:szCs w:val="32"/>
          <w:cs/>
        </w:rPr>
        <w:t xml:space="preserve">ผลประเมินตามเกณฑ์ </w:t>
      </w:r>
      <w:r w:rsidRPr="00EC576D">
        <w:rPr>
          <w:rFonts w:ascii="TH SarabunPSK" w:eastAsia="Sarabun" w:hAnsi="TH SarabunPSK" w:cs="TH SarabunPSK"/>
          <w:b/>
          <w:color w:val="000000"/>
          <w:sz w:val="32"/>
          <w:szCs w:val="32"/>
        </w:rPr>
        <w:t>AUN-QA V.4</w:t>
      </w:r>
    </w:p>
    <w:tbl>
      <w:tblPr>
        <w:tblStyle w:val="a3"/>
        <w:tblW w:w="91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0"/>
        <w:gridCol w:w="2043"/>
        <w:gridCol w:w="1930"/>
      </w:tblGrid>
      <w:tr w:rsidR="004F40F5" w:rsidRPr="00EC576D" w14:paraId="1E4CDAE8" w14:textId="77777777">
        <w:trPr>
          <w:trHeight w:val="447"/>
        </w:trPr>
        <w:tc>
          <w:tcPr>
            <w:tcW w:w="5150" w:type="dxa"/>
            <w:shd w:val="clear" w:color="auto" w:fill="D9D9D9"/>
          </w:tcPr>
          <w:p w14:paraId="66FD3370" w14:textId="77777777" w:rsidR="004F40F5" w:rsidRPr="00EC576D" w:rsidRDefault="00801193">
            <w:pPr>
              <w:jc w:val="center"/>
              <w:rPr>
                <w:rFonts w:ascii="TH SarabunPSK" w:eastAsia="Sarabun" w:hAnsi="TH SarabunPSK" w:cs="TH SarabunPSK"/>
                <w:b/>
                <w:color w:val="000000"/>
                <w:sz w:val="32"/>
                <w:szCs w:val="32"/>
              </w:rPr>
            </w:pPr>
            <w:r w:rsidRPr="00EC576D">
              <w:rPr>
                <w:rFonts w:ascii="TH SarabunPSK" w:eastAsia="Sarabun" w:hAnsi="TH SarabunPSK" w:cs="TH SarabunPSK"/>
                <w:b/>
                <w:color w:val="000000"/>
                <w:sz w:val="32"/>
                <w:szCs w:val="32"/>
              </w:rPr>
              <w:t>Criteria</w:t>
            </w:r>
          </w:p>
        </w:tc>
        <w:tc>
          <w:tcPr>
            <w:tcW w:w="2043" w:type="dxa"/>
            <w:shd w:val="clear" w:color="auto" w:fill="D9D9D9"/>
          </w:tcPr>
          <w:p w14:paraId="1AAB4BC5" w14:textId="77777777" w:rsidR="004F40F5" w:rsidRPr="00EC576D" w:rsidRDefault="00801193">
            <w:pPr>
              <w:jc w:val="center"/>
              <w:rPr>
                <w:rFonts w:ascii="TH SarabunPSK" w:eastAsia="Sarabun" w:hAnsi="TH SarabunPSK" w:cs="TH SarabunPSK"/>
                <w:b/>
                <w:color w:val="000000"/>
                <w:sz w:val="32"/>
                <w:szCs w:val="32"/>
              </w:rPr>
            </w:pPr>
            <w:r w:rsidRPr="00EC576D">
              <w:rPr>
                <w:rFonts w:ascii="TH SarabunPSK" w:eastAsia="Sarabun" w:hAnsi="TH SarabunPSK" w:cs="TH SarabunPSK"/>
                <w:b/>
                <w:bCs/>
                <w:color w:val="000000"/>
                <w:sz w:val="32"/>
                <w:szCs w:val="32"/>
                <w:cs/>
              </w:rPr>
              <w:t>เป้าหมาย</w:t>
            </w:r>
          </w:p>
        </w:tc>
        <w:tc>
          <w:tcPr>
            <w:tcW w:w="1930" w:type="dxa"/>
            <w:shd w:val="clear" w:color="auto" w:fill="D9D9D9"/>
          </w:tcPr>
          <w:p w14:paraId="3886969D" w14:textId="77777777" w:rsidR="004F40F5" w:rsidRPr="00EC576D" w:rsidRDefault="00801193">
            <w:pPr>
              <w:jc w:val="center"/>
              <w:rPr>
                <w:rFonts w:ascii="TH SarabunPSK" w:eastAsia="Sarabun" w:hAnsi="TH SarabunPSK" w:cs="TH SarabunPSK"/>
                <w:b/>
                <w:color w:val="000000"/>
                <w:sz w:val="32"/>
                <w:szCs w:val="32"/>
              </w:rPr>
            </w:pPr>
            <w:r w:rsidRPr="00EC576D">
              <w:rPr>
                <w:rFonts w:ascii="TH SarabunPSK" w:eastAsia="Sarabun" w:hAnsi="TH SarabunPSK" w:cs="TH SarabunPSK"/>
                <w:b/>
                <w:bCs/>
                <w:color w:val="000000"/>
                <w:sz w:val="32"/>
                <w:szCs w:val="32"/>
                <w:cs/>
              </w:rPr>
              <w:t>ผลการประเมิน</w:t>
            </w:r>
          </w:p>
        </w:tc>
      </w:tr>
      <w:tr w:rsidR="004F40F5" w:rsidRPr="00EC576D" w14:paraId="3775CD04" w14:textId="77777777">
        <w:trPr>
          <w:trHeight w:val="447"/>
        </w:trPr>
        <w:tc>
          <w:tcPr>
            <w:tcW w:w="5150" w:type="dxa"/>
          </w:tcPr>
          <w:p w14:paraId="0576AFE8"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sz w:val="32"/>
                <w:szCs w:val="32"/>
              </w:rPr>
              <w:t>1. Expected Learning Outcomes</w:t>
            </w:r>
          </w:p>
        </w:tc>
        <w:tc>
          <w:tcPr>
            <w:tcW w:w="2043" w:type="dxa"/>
          </w:tcPr>
          <w:p w14:paraId="3546FE8B" w14:textId="77777777" w:rsidR="004F40F5" w:rsidRPr="00EC576D" w:rsidRDefault="004F40F5">
            <w:pPr>
              <w:jc w:val="center"/>
              <w:rPr>
                <w:rFonts w:ascii="TH SarabunPSK" w:eastAsia="Sarabun" w:hAnsi="TH SarabunPSK" w:cs="TH SarabunPSK"/>
                <w:color w:val="000000"/>
                <w:sz w:val="32"/>
                <w:szCs w:val="32"/>
              </w:rPr>
            </w:pPr>
          </w:p>
        </w:tc>
        <w:tc>
          <w:tcPr>
            <w:tcW w:w="1930" w:type="dxa"/>
          </w:tcPr>
          <w:p w14:paraId="7F9FFB3A" w14:textId="77777777" w:rsidR="004F40F5" w:rsidRPr="00EC576D" w:rsidRDefault="004F40F5">
            <w:pPr>
              <w:jc w:val="center"/>
              <w:rPr>
                <w:rFonts w:ascii="TH SarabunPSK" w:eastAsia="Sarabun" w:hAnsi="TH SarabunPSK" w:cs="TH SarabunPSK"/>
                <w:color w:val="000000"/>
                <w:sz w:val="32"/>
                <w:szCs w:val="32"/>
              </w:rPr>
            </w:pPr>
          </w:p>
        </w:tc>
      </w:tr>
      <w:tr w:rsidR="004F40F5" w:rsidRPr="00EC576D" w14:paraId="69145C03" w14:textId="77777777">
        <w:trPr>
          <w:trHeight w:val="434"/>
        </w:trPr>
        <w:tc>
          <w:tcPr>
            <w:tcW w:w="5150" w:type="dxa"/>
          </w:tcPr>
          <w:p w14:paraId="3D46F057"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sz w:val="32"/>
                <w:szCs w:val="32"/>
              </w:rPr>
              <w:t>2. Programme Structure and Content</w:t>
            </w:r>
          </w:p>
        </w:tc>
        <w:tc>
          <w:tcPr>
            <w:tcW w:w="2043" w:type="dxa"/>
          </w:tcPr>
          <w:p w14:paraId="657F03EF" w14:textId="77777777" w:rsidR="004F40F5" w:rsidRPr="00EC576D" w:rsidRDefault="004F40F5">
            <w:pPr>
              <w:jc w:val="center"/>
              <w:rPr>
                <w:rFonts w:ascii="TH SarabunPSK" w:eastAsia="Sarabun" w:hAnsi="TH SarabunPSK" w:cs="TH SarabunPSK"/>
                <w:color w:val="000000"/>
                <w:sz w:val="32"/>
                <w:szCs w:val="32"/>
              </w:rPr>
            </w:pPr>
          </w:p>
        </w:tc>
        <w:tc>
          <w:tcPr>
            <w:tcW w:w="1930" w:type="dxa"/>
          </w:tcPr>
          <w:p w14:paraId="54C6C8DB" w14:textId="77777777" w:rsidR="004F40F5" w:rsidRPr="00EC576D" w:rsidRDefault="004F40F5">
            <w:pPr>
              <w:jc w:val="center"/>
              <w:rPr>
                <w:rFonts w:ascii="TH SarabunPSK" w:eastAsia="Sarabun" w:hAnsi="TH SarabunPSK" w:cs="TH SarabunPSK"/>
                <w:color w:val="000000"/>
                <w:sz w:val="32"/>
                <w:szCs w:val="32"/>
              </w:rPr>
            </w:pPr>
          </w:p>
        </w:tc>
      </w:tr>
      <w:tr w:rsidR="004F40F5" w:rsidRPr="00EC576D" w14:paraId="417B2E68" w14:textId="77777777">
        <w:trPr>
          <w:trHeight w:val="447"/>
        </w:trPr>
        <w:tc>
          <w:tcPr>
            <w:tcW w:w="5150" w:type="dxa"/>
          </w:tcPr>
          <w:p w14:paraId="4D1AD2DB"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sz w:val="32"/>
                <w:szCs w:val="32"/>
              </w:rPr>
              <w:t>3. Teaching and Learning Approach</w:t>
            </w:r>
          </w:p>
        </w:tc>
        <w:tc>
          <w:tcPr>
            <w:tcW w:w="2043" w:type="dxa"/>
          </w:tcPr>
          <w:p w14:paraId="1917E764" w14:textId="77777777" w:rsidR="004F40F5" w:rsidRPr="00EC576D" w:rsidRDefault="004F40F5">
            <w:pPr>
              <w:jc w:val="center"/>
              <w:rPr>
                <w:rFonts w:ascii="TH SarabunPSK" w:eastAsia="Sarabun" w:hAnsi="TH SarabunPSK" w:cs="TH SarabunPSK"/>
                <w:color w:val="000000"/>
                <w:sz w:val="32"/>
                <w:szCs w:val="32"/>
              </w:rPr>
            </w:pPr>
          </w:p>
        </w:tc>
        <w:tc>
          <w:tcPr>
            <w:tcW w:w="1930" w:type="dxa"/>
          </w:tcPr>
          <w:p w14:paraId="451493E9" w14:textId="77777777" w:rsidR="004F40F5" w:rsidRPr="00EC576D" w:rsidRDefault="004F40F5">
            <w:pPr>
              <w:jc w:val="center"/>
              <w:rPr>
                <w:rFonts w:ascii="TH SarabunPSK" w:eastAsia="Sarabun" w:hAnsi="TH SarabunPSK" w:cs="TH SarabunPSK"/>
                <w:color w:val="000000"/>
                <w:sz w:val="32"/>
                <w:szCs w:val="32"/>
              </w:rPr>
            </w:pPr>
          </w:p>
        </w:tc>
      </w:tr>
      <w:tr w:rsidR="004F40F5" w:rsidRPr="00EC576D" w14:paraId="74628252" w14:textId="77777777">
        <w:trPr>
          <w:trHeight w:val="447"/>
        </w:trPr>
        <w:tc>
          <w:tcPr>
            <w:tcW w:w="5150" w:type="dxa"/>
          </w:tcPr>
          <w:p w14:paraId="2DB020AD"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sz w:val="32"/>
                <w:szCs w:val="32"/>
              </w:rPr>
              <w:t>4. Student Assessment</w:t>
            </w:r>
          </w:p>
        </w:tc>
        <w:tc>
          <w:tcPr>
            <w:tcW w:w="2043" w:type="dxa"/>
          </w:tcPr>
          <w:p w14:paraId="58E25EF8" w14:textId="77777777" w:rsidR="004F40F5" w:rsidRPr="00EC576D" w:rsidRDefault="004F40F5">
            <w:pPr>
              <w:jc w:val="center"/>
              <w:rPr>
                <w:rFonts w:ascii="TH SarabunPSK" w:eastAsia="Sarabun" w:hAnsi="TH SarabunPSK" w:cs="TH SarabunPSK"/>
                <w:color w:val="000000"/>
                <w:sz w:val="32"/>
                <w:szCs w:val="32"/>
              </w:rPr>
            </w:pPr>
          </w:p>
        </w:tc>
        <w:tc>
          <w:tcPr>
            <w:tcW w:w="1930" w:type="dxa"/>
          </w:tcPr>
          <w:p w14:paraId="7F622CED" w14:textId="77777777" w:rsidR="004F40F5" w:rsidRPr="00EC576D" w:rsidRDefault="004F40F5">
            <w:pPr>
              <w:jc w:val="center"/>
              <w:rPr>
                <w:rFonts w:ascii="TH SarabunPSK" w:eastAsia="Sarabun" w:hAnsi="TH SarabunPSK" w:cs="TH SarabunPSK"/>
                <w:color w:val="000000"/>
                <w:sz w:val="32"/>
                <w:szCs w:val="32"/>
              </w:rPr>
            </w:pPr>
          </w:p>
        </w:tc>
      </w:tr>
      <w:tr w:rsidR="004F40F5" w:rsidRPr="00EC576D" w14:paraId="4FBB406B" w14:textId="77777777">
        <w:trPr>
          <w:trHeight w:val="447"/>
        </w:trPr>
        <w:tc>
          <w:tcPr>
            <w:tcW w:w="5150" w:type="dxa"/>
          </w:tcPr>
          <w:p w14:paraId="022E7828"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sz w:val="32"/>
                <w:szCs w:val="32"/>
              </w:rPr>
              <w:t>5. Academic Staff</w:t>
            </w:r>
          </w:p>
        </w:tc>
        <w:tc>
          <w:tcPr>
            <w:tcW w:w="2043" w:type="dxa"/>
          </w:tcPr>
          <w:p w14:paraId="4BC44D74" w14:textId="77777777" w:rsidR="004F40F5" w:rsidRPr="00EC576D" w:rsidRDefault="004F40F5">
            <w:pPr>
              <w:jc w:val="center"/>
              <w:rPr>
                <w:rFonts w:ascii="TH SarabunPSK" w:eastAsia="Sarabun" w:hAnsi="TH SarabunPSK" w:cs="TH SarabunPSK"/>
                <w:color w:val="000000"/>
                <w:sz w:val="32"/>
                <w:szCs w:val="32"/>
              </w:rPr>
            </w:pPr>
          </w:p>
        </w:tc>
        <w:tc>
          <w:tcPr>
            <w:tcW w:w="1930" w:type="dxa"/>
          </w:tcPr>
          <w:p w14:paraId="44DC3A74" w14:textId="77777777" w:rsidR="004F40F5" w:rsidRPr="00EC576D" w:rsidRDefault="004F40F5">
            <w:pPr>
              <w:jc w:val="center"/>
              <w:rPr>
                <w:rFonts w:ascii="TH SarabunPSK" w:eastAsia="Sarabun" w:hAnsi="TH SarabunPSK" w:cs="TH SarabunPSK"/>
                <w:color w:val="000000"/>
                <w:sz w:val="32"/>
                <w:szCs w:val="32"/>
              </w:rPr>
            </w:pPr>
          </w:p>
        </w:tc>
      </w:tr>
      <w:tr w:rsidR="004F40F5" w:rsidRPr="00EC576D" w14:paraId="29C6AFD4" w14:textId="77777777">
        <w:trPr>
          <w:trHeight w:val="434"/>
        </w:trPr>
        <w:tc>
          <w:tcPr>
            <w:tcW w:w="5150" w:type="dxa"/>
          </w:tcPr>
          <w:p w14:paraId="5DA31F43"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sz w:val="32"/>
                <w:szCs w:val="32"/>
              </w:rPr>
              <w:t>6. Student Support Services</w:t>
            </w:r>
          </w:p>
        </w:tc>
        <w:tc>
          <w:tcPr>
            <w:tcW w:w="2043" w:type="dxa"/>
          </w:tcPr>
          <w:p w14:paraId="55F337BD" w14:textId="77777777" w:rsidR="004F40F5" w:rsidRPr="00EC576D" w:rsidRDefault="004F40F5">
            <w:pPr>
              <w:jc w:val="center"/>
              <w:rPr>
                <w:rFonts w:ascii="TH SarabunPSK" w:eastAsia="Sarabun" w:hAnsi="TH SarabunPSK" w:cs="TH SarabunPSK"/>
                <w:color w:val="000000"/>
                <w:sz w:val="32"/>
                <w:szCs w:val="32"/>
              </w:rPr>
            </w:pPr>
          </w:p>
        </w:tc>
        <w:tc>
          <w:tcPr>
            <w:tcW w:w="1930" w:type="dxa"/>
          </w:tcPr>
          <w:p w14:paraId="6EAE24CD" w14:textId="77777777" w:rsidR="004F40F5" w:rsidRPr="00EC576D" w:rsidRDefault="004F40F5">
            <w:pPr>
              <w:jc w:val="center"/>
              <w:rPr>
                <w:rFonts w:ascii="TH SarabunPSK" w:eastAsia="Sarabun" w:hAnsi="TH SarabunPSK" w:cs="TH SarabunPSK"/>
                <w:color w:val="000000"/>
                <w:sz w:val="32"/>
                <w:szCs w:val="32"/>
              </w:rPr>
            </w:pPr>
          </w:p>
        </w:tc>
      </w:tr>
      <w:tr w:rsidR="004F40F5" w:rsidRPr="00EC576D" w14:paraId="64371DDF" w14:textId="77777777">
        <w:trPr>
          <w:trHeight w:val="447"/>
        </w:trPr>
        <w:tc>
          <w:tcPr>
            <w:tcW w:w="5150" w:type="dxa"/>
          </w:tcPr>
          <w:p w14:paraId="46542C4F"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sz w:val="32"/>
                <w:szCs w:val="32"/>
              </w:rPr>
              <w:t>7. Facilities and Infrastructure</w:t>
            </w:r>
          </w:p>
        </w:tc>
        <w:tc>
          <w:tcPr>
            <w:tcW w:w="2043" w:type="dxa"/>
          </w:tcPr>
          <w:p w14:paraId="2634B9CD" w14:textId="77777777" w:rsidR="004F40F5" w:rsidRPr="00EC576D" w:rsidRDefault="004F40F5">
            <w:pPr>
              <w:jc w:val="center"/>
              <w:rPr>
                <w:rFonts w:ascii="TH SarabunPSK" w:eastAsia="Sarabun" w:hAnsi="TH SarabunPSK" w:cs="TH SarabunPSK"/>
                <w:color w:val="000000"/>
                <w:sz w:val="32"/>
                <w:szCs w:val="32"/>
              </w:rPr>
            </w:pPr>
          </w:p>
        </w:tc>
        <w:tc>
          <w:tcPr>
            <w:tcW w:w="1930" w:type="dxa"/>
          </w:tcPr>
          <w:p w14:paraId="4FC8C4EA" w14:textId="77777777" w:rsidR="004F40F5" w:rsidRPr="00EC576D" w:rsidRDefault="004F40F5">
            <w:pPr>
              <w:jc w:val="center"/>
              <w:rPr>
                <w:rFonts w:ascii="TH SarabunPSK" w:eastAsia="Sarabun" w:hAnsi="TH SarabunPSK" w:cs="TH SarabunPSK"/>
                <w:color w:val="000000"/>
                <w:sz w:val="32"/>
                <w:szCs w:val="32"/>
              </w:rPr>
            </w:pPr>
          </w:p>
        </w:tc>
      </w:tr>
      <w:tr w:rsidR="004F40F5" w:rsidRPr="00EC576D" w14:paraId="6832DD0F" w14:textId="77777777">
        <w:trPr>
          <w:trHeight w:val="447"/>
        </w:trPr>
        <w:tc>
          <w:tcPr>
            <w:tcW w:w="5150" w:type="dxa"/>
          </w:tcPr>
          <w:p w14:paraId="3181DE30"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sz w:val="32"/>
                <w:szCs w:val="32"/>
              </w:rPr>
              <w:t>8. Output and Outcomes</w:t>
            </w:r>
          </w:p>
        </w:tc>
        <w:tc>
          <w:tcPr>
            <w:tcW w:w="2043" w:type="dxa"/>
          </w:tcPr>
          <w:p w14:paraId="5E3599AC" w14:textId="77777777" w:rsidR="004F40F5" w:rsidRPr="00EC576D" w:rsidRDefault="004F40F5">
            <w:pPr>
              <w:jc w:val="center"/>
              <w:rPr>
                <w:rFonts w:ascii="TH SarabunPSK" w:eastAsia="Sarabun" w:hAnsi="TH SarabunPSK" w:cs="TH SarabunPSK"/>
                <w:color w:val="000000"/>
                <w:sz w:val="32"/>
                <w:szCs w:val="32"/>
              </w:rPr>
            </w:pPr>
          </w:p>
        </w:tc>
        <w:tc>
          <w:tcPr>
            <w:tcW w:w="1930" w:type="dxa"/>
          </w:tcPr>
          <w:p w14:paraId="49554B34" w14:textId="77777777" w:rsidR="004F40F5" w:rsidRPr="00EC576D" w:rsidRDefault="004F40F5">
            <w:pPr>
              <w:jc w:val="center"/>
              <w:rPr>
                <w:rFonts w:ascii="TH SarabunPSK" w:eastAsia="Sarabun" w:hAnsi="TH SarabunPSK" w:cs="TH SarabunPSK"/>
                <w:color w:val="000000"/>
                <w:sz w:val="32"/>
                <w:szCs w:val="32"/>
              </w:rPr>
            </w:pPr>
          </w:p>
        </w:tc>
      </w:tr>
      <w:tr w:rsidR="004F40F5" w:rsidRPr="00EC576D" w14:paraId="3A75AE87" w14:textId="77777777">
        <w:trPr>
          <w:trHeight w:val="447"/>
        </w:trPr>
        <w:tc>
          <w:tcPr>
            <w:tcW w:w="5150" w:type="dxa"/>
            <w:shd w:val="clear" w:color="auto" w:fill="D9D9D9"/>
          </w:tcPr>
          <w:p w14:paraId="02577A1F" w14:textId="77777777" w:rsidR="004F40F5" w:rsidRPr="00EC576D" w:rsidRDefault="00801193">
            <w:pPr>
              <w:jc w:val="center"/>
              <w:rPr>
                <w:rFonts w:ascii="TH SarabunPSK" w:eastAsia="Sarabun" w:hAnsi="TH SarabunPSK" w:cs="TH SarabunPSK"/>
                <w:color w:val="000000"/>
                <w:sz w:val="32"/>
                <w:szCs w:val="32"/>
              </w:rPr>
            </w:pPr>
            <w:r w:rsidRPr="00EC576D">
              <w:rPr>
                <w:rFonts w:ascii="TH SarabunPSK" w:eastAsia="Sarabun" w:hAnsi="TH SarabunPSK" w:cs="TH SarabunPSK"/>
                <w:color w:val="000000"/>
                <w:sz w:val="32"/>
                <w:szCs w:val="32"/>
              </w:rPr>
              <w:t>Overall Score</w:t>
            </w:r>
          </w:p>
        </w:tc>
        <w:tc>
          <w:tcPr>
            <w:tcW w:w="2043" w:type="dxa"/>
            <w:shd w:val="clear" w:color="auto" w:fill="D9D9D9"/>
          </w:tcPr>
          <w:p w14:paraId="70F4996D" w14:textId="77777777" w:rsidR="004F40F5" w:rsidRPr="00EC576D" w:rsidRDefault="004F40F5">
            <w:pPr>
              <w:jc w:val="center"/>
              <w:rPr>
                <w:rFonts w:ascii="TH SarabunPSK" w:eastAsia="Sarabun" w:hAnsi="TH SarabunPSK" w:cs="TH SarabunPSK"/>
                <w:color w:val="000000"/>
                <w:sz w:val="32"/>
                <w:szCs w:val="32"/>
              </w:rPr>
            </w:pPr>
          </w:p>
        </w:tc>
        <w:tc>
          <w:tcPr>
            <w:tcW w:w="1930" w:type="dxa"/>
            <w:shd w:val="clear" w:color="auto" w:fill="D9D9D9"/>
          </w:tcPr>
          <w:p w14:paraId="72AEE435" w14:textId="77777777" w:rsidR="004F40F5" w:rsidRPr="00EC576D" w:rsidRDefault="004F40F5">
            <w:pPr>
              <w:jc w:val="center"/>
              <w:rPr>
                <w:rFonts w:ascii="TH SarabunPSK" w:eastAsia="Sarabun" w:hAnsi="TH SarabunPSK" w:cs="TH SarabunPSK"/>
                <w:color w:val="000000"/>
                <w:sz w:val="32"/>
                <w:szCs w:val="32"/>
              </w:rPr>
            </w:pPr>
          </w:p>
        </w:tc>
      </w:tr>
    </w:tbl>
    <w:p w14:paraId="4FB552D3" w14:textId="77777777" w:rsidR="004F40F5" w:rsidRPr="00EC576D" w:rsidRDefault="004F40F5">
      <w:pPr>
        <w:jc w:val="both"/>
        <w:rPr>
          <w:rFonts w:ascii="TH SarabunPSK" w:eastAsia="Sarabun" w:hAnsi="TH SarabunPSK" w:cs="TH SarabunPSK"/>
          <w:b/>
          <w:color w:val="000000"/>
          <w:sz w:val="28"/>
          <w:szCs w:val="28"/>
        </w:rPr>
      </w:pPr>
    </w:p>
    <w:p w14:paraId="7A374410" w14:textId="77777777" w:rsidR="004F40F5" w:rsidRPr="00EC576D" w:rsidRDefault="00801193">
      <w:pPr>
        <w:rPr>
          <w:rFonts w:ascii="TH SarabunPSK" w:eastAsia="Sarabun" w:hAnsi="TH SarabunPSK" w:cs="TH SarabunPSK"/>
          <w:color w:val="000000"/>
          <w:sz w:val="32"/>
          <w:szCs w:val="32"/>
        </w:rPr>
      </w:pPr>
      <w:r w:rsidRPr="00EC576D">
        <w:rPr>
          <w:rFonts w:ascii="TH SarabunPSK" w:eastAsia="Sarabun" w:hAnsi="TH SarabunPSK" w:cs="TH SarabunPSK"/>
          <w:color w:val="000000"/>
          <w:sz w:val="32"/>
          <w:szCs w:val="32"/>
        </w:rPr>
        <w:t xml:space="preserve">The overall quality assurance implemented by the programme is </w:t>
      </w:r>
    </w:p>
    <w:p w14:paraId="353B0ABB" w14:textId="77777777" w:rsidR="004F40F5" w:rsidRPr="00EC576D" w:rsidRDefault="00801193">
      <w:pPr>
        <w:ind w:firstLine="720"/>
        <w:rPr>
          <w:rFonts w:ascii="TH SarabunPSK" w:eastAsia="Sarabun" w:hAnsi="TH SarabunPSK" w:cs="TH SarabunPSK"/>
          <w:color w:val="000000"/>
          <w:sz w:val="32"/>
          <w:szCs w:val="32"/>
        </w:rPr>
      </w:pPr>
      <w:r w:rsidRPr="00EC576D">
        <w:rPr>
          <w:rFonts w:ascii="Segoe UI Symbol" w:eastAsia="Wingdings" w:hAnsi="Segoe UI Symbol" w:cs="Segoe UI Symbol"/>
          <w:color w:val="000000"/>
          <w:sz w:val="32"/>
          <w:szCs w:val="32"/>
        </w:rPr>
        <w:t>❒</w:t>
      </w:r>
      <w:r w:rsidRPr="00EC576D">
        <w:rPr>
          <w:rFonts w:ascii="TH SarabunPSK" w:eastAsia="Sarabun" w:hAnsi="TH SarabunPSK" w:cs="TH SarabunPSK"/>
          <w:color w:val="000000"/>
          <w:sz w:val="32"/>
          <w:szCs w:val="32"/>
        </w:rPr>
        <w:t xml:space="preserve"> Absolutely Inadequate</w:t>
      </w:r>
    </w:p>
    <w:p w14:paraId="35177795" w14:textId="77777777" w:rsidR="004F40F5" w:rsidRPr="00EC576D" w:rsidRDefault="00801193">
      <w:pPr>
        <w:ind w:firstLine="720"/>
        <w:rPr>
          <w:rFonts w:ascii="TH SarabunPSK" w:eastAsia="Sarabun" w:hAnsi="TH SarabunPSK" w:cs="TH SarabunPSK"/>
          <w:color w:val="000000"/>
          <w:sz w:val="32"/>
          <w:szCs w:val="32"/>
        </w:rPr>
      </w:pPr>
      <w:r w:rsidRPr="00EC576D">
        <w:rPr>
          <w:rFonts w:ascii="Segoe UI Symbol" w:eastAsia="Wingdings" w:hAnsi="Segoe UI Symbol" w:cs="Segoe UI Symbol"/>
          <w:color w:val="000000"/>
          <w:sz w:val="32"/>
          <w:szCs w:val="32"/>
        </w:rPr>
        <w:t>❒</w:t>
      </w:r>
      <w:r w:rsidRPr="00EC576D">
        <w:rPr>
          <w:rFonts w:ascii="TH SarabunPSK" w:eastAsia="Sarabun" w:hAnsi="TH SarabunPSK" w:cs="TH SarabunPSK"/>
          <w:color w:val="000000"/>
          <w:sz w:val="32"/>
          <w:szCs w:val="32"/>
        </w:rPr>
        <w:t xml:space="preserve"> Inadequate and Improvement is Necessary</w:t>
      </w:r>
    </w:p>
    <w:p w14:paraId="60536C30" w14:textId="77777777" w:rsidR="004F40F5" w:rsidRPr="00EC576D" w:rsidRDefault="00801193">
      <w:pPr>
        <w:ind w:firstLine="720"/>
        <w:rPr>
          <w:rFonts w:ascii="TH SarabunPSK" w:eastAsia="Sarabun" w:hAnsi="TH SarabunPSK" w:cs="TH SarabunPSK"/>
          <w:color w:val="000000"/>
          <w:sz w:val="32"/>
          <w:szCs w:val="32"/>
        </w:rPr>
      </w:pPr>
      <w:r w:rsidRPr="00EC576D">
        <w:rPr>
          <w:rFonts w:ascii="Segoe UI Symbol" w:eastAsia="Wingdings" w:hAnsi="Segoe UI Symbol" w:cs="Segoe UI Symbol"/>
          <w:color w:val="000000"/>
          <w:sz w:val="32"/>
          <w:szCs w:val="32"/>
        </w:rPr>
        <w:t>❒</w:t>
      </w:r>
      <w:r w:rsidRPr="00EC576D">
        <w:rPr>
          <w:rFonts w:ascii="TH SarabunPSK" w:eastAsia="Sarabun" w:hAnsi="TH SarabunPSK" w:cs="TH SarabunPSK"/>
          <w:color w:val="000000"/>
          <w:sz w:val="32"/>
          <w:szCs w:val="32"/>
        </w:rPr>
        <w:t xml:space="preserve"> Inadequate but Minor Improvement Will Make It Adequate</w:t>
      </w:r>
    </w:p>
    <w:p w14:paraId="7B6A5E34" w14:textId="77777777" w:rsidR="004F40F5" w:rsidRPr="00EC576D" w:rsidRDefault="00801193">
      <w:pPr>
        <w:ind w:firstLine="720"/>
        <w:rPr>
          <w:rFonts w:ascii="TH SarabunPSK" w:eastAsia="Sarabun" w:hAnsi="TH SarabunPSK" w:cs="TH SarabunPSK"/>
          <w:color w:val="000000"/>
          <w:sz w:val="32"/>
          <w:szCs w:val="32"/>
        </w:rPr>
      </w:pPr>
      <w:r w:rsidRPr="00EC576D">
        <w:rPr>
          <w:rFonts w:ascii="Segoe UI Symbol" w:eastAsia="Wingdings" w:hAnsi="Segoe UI Symbol" w:cs="Segoe UI Symbol"/>
          <w:color w:val="000000"/>
          <w:sz w:val="32"/>
          <w:szCs w:val="32"/>
        </w:rPr>
        <w:t>❒</w:t>
      </w:r>
      <w:r w:rsidRPr="00EC576D">
        <w:rPr>
          <w:rFonts w:ascii="TH SarabunPSK" w:eastAsia="Sarabun" w:hAnsi="TH SarabunPSK" w:cs="TH SarabunPSK"/>
          <w:color w:val="000000"/>
          <w:sz w:val="32"/>
          <w:szCs w:val="32"/>
        </w:rPr>
        <w:t xml:space="preserve"> Adequate as Expected/ Better Than Adequate</w:t>
      </w:r>
    </w:p>
    <w:p w14:paraId="3AACD8E4" w14:textId="77777777" w:rsidR="004F40F5" w:rsidRPr="00EC576D" w:rsidRDefault="00801193">
      <w:pPr>
        <w:ind w:firstLine="720"/>
        <w:rPr>
          <w:rFonts w:ascii="TH SarabunPSK" w:eastAsia="Sarabun" w:hAnsi="TH SarabunPSK" w:cs="TH SarabunPSK"/>
          <w:color w:val="000000"/>
          <w:sz w:val="32"/>
          <w:szCs w:val="32"/>
        </w:rPr>
      </w:pPr>
      <w:r w:rsidRPr="00EC576D">
        <w:rPr>
          <w:rFonts w:ascii="Segoe UI Symbol" w:eastAsia="Wingdings" w:hAnsi="Segoe UI Symbol" w:cs="Segoe UI Symbol"/>
          <w:color w:val="000000"/>
          <w:sz w:val="32"/>
          <w:szCs w:val="32"/>
        </w:rPr>
        <w:t>❒</w:t>
      </w:r>
      <w:r w:rsidRPr="00EC576D">
        <w:rPr>
          <w:rFonts w:ascii="TH SarabunPSK" w:eastAsia="Sarabun" w:hAnsi="TH SarabunPSK" w:cs="TH SarabunPSK"/>
          <w:color w:val="000000"/>
          <w:sz w:val="32"/>
          <w:szCs w:val="32"/>
        </w:rPr>
        <w:t xml:space="preserve"> Example of Best Practice</w:t>
      </w:r>
    </w:p>
    <w:p w14:paraId="1409812A" w14:textId="77777777" w:rsidR="004F40F5" w:rsidRPr="00EC576D" w:rsidRDefault="00801193">
      <w:pPr>
        <w:ind w:firstLine="720"/>
        <w:rPr>
          <w:rFonts w:ascii="TH SarabunPSK" w:eastAsia="Sarabun" w:hAnsi="TH SarabunPSK" w:cs="TH SarabunPSK"/>
          <w:b/>
          <w:color w:val="000000"/>
          <w:sz w:val="36"/>
          <w:szCs w:val="36"/>
        </w:rPr>
      </w:pPr>
      <w:r w:rsidRPr="00EC576D">
        <w:rPr>
          <w:rFonts w:ascii="Segoe UI Symbol" w:eastAsia="Wingdings" w:hAnsi="Segoe UI Symbol" w:cs="Segoe UI Symbol"/>
          <w:color w:val="000000"/>
          <w:sz w:val="32"/>
          <w:szCs w:val="32"/>
        </w:rPr>
        <w:t>❒</w:t>
      </w:r>
      <w:r w:rsidRPr="00EC576D">
        <w:rPr>
          <w:rFonts w:ascii="TH SarabunPSK" w:eastAsia="Sarabun" w:hAnsi="TH SarabunPSK" w:cs="TH SarabunPSK"/>
          <w:color w:val="000000"/>
          <w:sz w:val="32"/>
          <w:szCs w:val="32"/>
        </w:rPr>
        <w:t xml:space="preserve"> Excellent (Example of World-class or Leading Practice)</w:t>
      </w:r>
    </w:p>
    <w:p w14:paraId="4BACF608" w14:textId="77777777" w:rsidR="004F40F5" w:rsidRPr="00EC576D" w:rsidRDefault="004F40F5">
      <w:pPr>
        <w:rPr>
          <w:rFonts w:ascii="TH SarabunPSK" w:eastAsia="Sarabun" w:hAnsi="TH SarabunPSK" w:cs="TH SarabunPSK"/>
          <w:b/>
          <w:color w:val="000000"/>
          <w:sz w:val="32"/>
          <w:szCs w:val="32"/>
        </w:rPr>
      </w:pPr>
    </w:p>
    <w:p w14:paraId="45677F93" w14:textId="77777777" w:rsidR="004F40F5" w:rsidRPr="00EC576D" w:rsidRDefault="004F40F5">
      <w:pPr>
        <w:rPr>
          <w:rFonts w:ascii="TH SarabunPSK" w:eastAsia="Sarabun" w:hAnsi="TH SarabunPSK" w:cs="TH SarabunPSK"/>
          <w:b/>
          <w:color w:val="000000"/>
          <w:sz w:val="32"/>
          <w:szCs w:val="32"/>
        </w:rPr>
        <w:sectPr w:rsidR="004F40F5" w:rsidRPr="00EC576D" w:rsidSect="007C0E6A">
          <w:pgSz w:w="11906" w:h="16838"/>
          <w:pgMar w:top="1440" w:right="1440" w:bottom="1440" w:left="1440" w:header="709" w:footer="709" w:gutter="0"/>
          <w:cols w:space="720"/>
        </w:sectPr>
      </w:pPr>
    </w:p>
    <w:p w14:paraId="2E960F1B" w14:textId="77777777" w:rsidR="004F40F5" w:rsidRPr="00EC576D" w:rsidRDefault="00801193">
      <w:pPr>
        <w:jc w:val="both"/>
        <w:rPr>
          <w:rFonts w:ascii="TH SarabunPSK" w:hAnsi="TH SarabunPSK" w:cs="TH SarabunPSK"/>
          <w:color w:val="000000"/>
        </w:rPr>
      </w:pPr>
      <w:r w:rsidRPr="00EC576D">
        <w:rPr>
          <w:rFonts w:ascii="TH SarabunPSK" w:eastAsia="Sarabun" w:hAnsi="TH SarabunPSK" w:cs="TH SarabunPSK"/>
          <w:b/>
          <w:bCs/>
          <w:color w:val="000000"/>
          <w:sz w:val="32"/>
          <w:szCs w:val="32"/>
          <w:cs/>
        </w:rPr>
        <w:lastRenderedPageBreak/>
        <w:t xml:space="preserve">ตารางที่ </w:t>
      </w:r>
      <w:r w:rsidRPr="00EC576D">
        <w:rPr>
          <w:rFonts w:ascii="TH SarabunPSK" w:eastAsia="Sarabun" w:hAnsi="TH SarabunPSK" w:cs="TH SarabunPSK"/>
          <w:b/>
          <w:color w:val="000000"/>
          <w:sz w:val="32"/>
          <w:szCs w:val="32"/>
        </w:rPr>
        <w:t xml:space="preserve">2.2 </w:t>
      </w:r>
      <w:r w:rsidRPr="00EC576D">
        <w:rPr>
          <w:rFonts w:ascii="TH SarabunPSK" w:eastAsia="Sarabun" w:hAnsi="TH SarabunPSK" w:cs="TH SarabunPSK"/>
          <w:b/>
          <w:bCs/>
          <w:color w:val="000000"/>
          <w:sz w:val="32"/>
          <w:szCs w:val="32"/>
          <w:cs/>
        </w:rPr>
        <w:t xml:space="preserve">ผลประเมินรายตัวบ่งชี้ และสรุปจุดแข็ง </w:t>
      </w:r>
      <w:r w:rsidRPr="00EC576D">
        <w:rPr>
          <w:rFonts w:ascii="TH SarabunPSK" w:eastAsia="Sarabun" w:hAnsi="TH SarabunPSK" w:cs="TH SarabunPSK"/>
          <w:b/>
          <w:color w:val="000000"/>
          <w:sz w:val="32"/>
          <w:szCs w:val="32"/>
        </w:rPr>
        <w:t xml:space="preserve">(Strengths) </w:t>
      </w:r>
      <w:r w:rsidRPr="00EC576D">
        <w:rPr>
          <w:rFonts w:ascii="TH SarabunPSK" w:eastAsia="Sarabun" w:hAnsi="TH SarabunPSK" w:cs="TH SarabunPSK"/>
          <w:b/>
          <w:bCs/>
          <w:color w:val="000000"/>
          <w:sz w:val="32"/>
          <w:szCs w:val="32"/>
          <w:cs/>
        </w:rPr>
        <w:t xml:space="preserve">และเรื่องที่สามารถปรับปรุงได้ </w:t>
      </w:r>
      <w:r w:rsidRPr="00EC576D">
        <w:rPr>
          <w:rFonts w:ascii="TH SarabunPSK" w:eastAsia="Sarabun" w:hAnsi="TH SarabunPSK" w:cs="TH SarabunPSK"/>
          <w:b/>
          <w:color w:val="000000"/>
          <w:sz w:val="32"/>
          <w:szCs w:val="32"/>
        </w:rPr>
        <w:t xml:space="preserve">(Areas for Improvement) </w:t>
      </w:r>
    </w:p>
    <w:p w14:paraId="4DCE5D71" w14:textId="77777777" w:rsidR="004F40F5" w:rsidRPr="00EC576D" w:rsidRDefault="004F40F5">
      <w:pPr>
        <w:rPr>
          <w:rFonts w:ascii="TH SarabunPSK" w:eastAsia="Arial" w:hAnsi="TH SarabunPSK" w:cs="TH SarabunPSK"/>
          <w:sz w:val="20"/>
          <w:szCs w:val="20"/>
        </w:rPr>
      </w:pPr>
    </w:p>
    <w:tbl>
      <w:tblPr>
        <w:tblStyle w:val="a4"/>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3870"/>
        <w:gridCol w:w="2880"/>
        <w:gridCol w:w="1170"/>
        <w:gridCol w:w="1260"/>
      </w:tblGrid>
      <w:tr w:rsidR="004F40F5" w:rsidRPr="00EC576D" w14:paraId="7083E39C" w14:textId="77777777">
        <w:trPr>
          <w:trHeight w:val="476"/>
          <w:tblHeader/>
        </w:trPr>
        <w:tc>
          <w:tcPr>
            <w:tcW w:w="3775" w:type="dxa"/>
            <w:vAlign w:val="center"/>
          </w:tcPr>
          <w:p w14:paraId="00E3A1B4" w14:textId="77777777" w:rsidR="004F40F5" w:rsidRPr="00EC576D" w:rsidRDefault="00801193">
            <w:pPr>
              <w:jc w:val="center"/>
              <w:rPr>
                <w:rFonts w:ascii="TH SarabunPSK" w:eastAsia="Sarabun" w:hAnsi="TH SarabunPSK" w:cs="TH SarabunPSK"/>
                <w:b/>
                <w:sz w:val="28"/>
                <w:szCs w:val="28"/>
              </w:rPr>
            </w:pPr>
            <w:r w:rsidRPr="00EC576D">
              <w:rPr>
                <w:rFonts w:ascii="TH SarabunPSK" w:eastAsia="Sarabun" w:hAnsi="TH SarabunPSK" w:cs="TH SarabunPSK"/>
                <w:b/>
                <w:sz w:val="28"/>
                <w:szCs w:val="28"/>
              </w:rPr>
              <w:t>Criterion</w:t>
            </w:r>
            <w:r w:rsidRPr="00EC576D">
              <w:rPr>
                <w:rFonts w:ascii="TH SarabunPSK" w:hAnsi="TH SarabunPSK" w:cs="TH SarabunPSK"/>
                <w:noProof/>
              </w:rPr>
              <mc:AlternateContent>
                <mc:Choice Requires="wps">
                  <w:drawing>
                    <wp:anchor distT="0" distB="0" distL="0" distR="0" simplePos="0" relativeHeight="251658240" behindDoc="1" locked="0" layoutInCell="1" hidden="0" allowOverlap="1" wp14:anchorId="6171EFF7" wp14:editId="6B0FAE3F">
                      <wp:simplePos x="0" y="0"/>
                      <wp:positionH relativeFrom="column">
                        <wp:posOffset>241300</wp:posOffset>
                      </wp:positionH>
                      <wp:positionV relativeFrom="paragraph">
                        <wp:posOffset>-85267799</wp:posOffset>
                      </wp:positionV>
                      <wp:extent cx="8411979" cy="8411979"/>
                      <wp:effectExtent l="0" t="0" r="0" b="0"/>
                      <wp:wrapNone/>
                      <wp:docPr id="1" name="Rectangle 1"/>
                      <wp:cNvGraphicFramePr/>
                      <a:graphic xmlns:a="http://schemas.openxmlformats.org/drawingml/2006/main">
                        <a:graphicData uri="http://schemas.microsoft.com/office/word/2010/wordprocessingShape">
                          <wps:wsp>
                            <wps:cNvSpPr/>
                            <wps:spPr>
                              <a:xfrm rot="-2700000">
                                <a:off x="2413253" y="2523018"/>
                                <a:ext cx="5865495" cy="2513965"/>
                              </a:xfrm>
                              <a:prstGeom prst="rect">
                                <a:avLst/>
                              </a:prstGeom>
                              <a:noFill/>
                              <a:ln>
                                <a:noFill/>
                              </a:ln>
                            </wps:spPr>
                            <wps:txbx>
                              <w:txbxContent>
                                <w:p w14:paraId="228A4E04" w14:textId="77777777" w:rsidR="004F40F5" w:rsidRDefault="00801193">
                                  <w:pPr>
                                    <w:jc w:val="center"/>
                                    <w:textDirection w:val="btLr"/>
                                  </w:pPr>
                                  <w:r>
                                    <w:rPr>
                                      <w:rFonts w:ascii="Calibri" w:eastAsia="Calibri" w:hAnsi="Calibri" w:cs="Calibri"/>
                                      <w:color w:val="C0C0C0"/>
                                      <w:sz w:val="144"/>
                                    </w:rPr>
                                    <w:t>SAMPLE</w:t>
                                  </w:r>
                                </w:p>
                              </w:txbxContent>
                            </wps:txbx>
                            <wps:bodyPr spcFirstLastPara="1" wrap="square" lIns="91425" tIns="91425" rIns="91425" bIns="91425" anchor="ctr" anchorCtr="0">
                              <a:noAutofit/>
                            </wps:bodyPr>
                          </wps:wsp>
                        </a:graphicData>
                      </a:graphic>
                    </wp:anchor>
                  </w:drawing>
                </mc:Choice>
                <mc:Fallback>
                  <w:pict>
                    <v:rect w14:anchorId="6171EFF7" id="Rectangle 1" o:spid="_x0000_s1026" style="position:absolute;left:0;text-align:left;margin-left:19pt;margin-top:-6714pt;width:662.35pt;height:662.35pt;rotation:-45;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" filled="f" stroked="f">
                      <v:textbox inset="2.53958mm,2.53958mm,2.53958mm,2.53958mm">
                        <w:txbxContent>
                          <w:p w14:paraId="228A4E04" w14:textId="77777777" w:rsidR="004F40F5" w:rsidRDefault="00801193">
                            <w:pPr>
                              <w:jc w:val="center"/>
                              <w:textDirection w:val="btLr"/>
                            </w:pPr>
                            <w:r>
                              <w:rPr>
                                <w:rFonts w:ascii="Calibri" w:eastAsia="Calibri" w:hAnsi="Calibri" w:cs="Calibri"/>
                                <w:color w:val="C0C0C0"/>
                                <w:sz w:val="144"/>
                              </w:rPr>
                              <w:t>SAMPLE</w:t>
                            </w:r>
                          </w:p>
                        </w:txbxContent>
                      </v:textbox>
                    </v:rect>
                  </w:pict>
                </mc:Fallback>
              </mc:AlternateContent>
            </w:r>
          </w:p>
        </w:tc>
        <w:tc>
          <w:tcPr>
            <w:tcW w:w="3870" w:type="dxa"/>
            <w:vAlign w:val="center"/>
          </w:tcPr>
          <w:p w14:paraId="37BF2E37" w14:textId="77777777" w:rsidR="004F40F5" w:rsidRPr="00EC576D" w:rsidRDefault="00801193">
            <w:pPr>
              <w:jc w:val="center"/>
              <w:rPr>
                <w:rFonts w:ascii="TH SarabunPSK" w:eastAsia="Sarabun" w:hAnsi="TH SarabunPSK" w:cs="TH SarabunPSK"/>
                <w:b/>
                <w:sz w:val="28"/>
                <w:szCs w:val="28"/>
              </w:rPr>
            </w:pPr>
            <w:r w:rsidRPr="00EC576D">
              <w:rPr>
                <w:rFonts w:ascii="TH SarabunPSK" w:eastAsia="Sarabun" w:hAnsi="TH SarabunPSK" w:cs="TH SarabunPSK"/>
                <w:b/>
                <w:sz w:val="28"/>
                <w:szCs w:val="28"/>
              </w:rPr>
              <w:t>Strengths</w:t>
            </w:r>
          </w:p>
        </w:tc>
        <w:tc>
          <w:tcPr>
            <w:tcW w:w="2880" w:type="dxa"/>
            <w:vAlign w:val="center"/>
          </w:tcPr>
          <w:p w14:paraId="3C5CB3D2" w14:textId="77777777" w:rsidR="004F40F5" w:rsidRPr="00EC576D" w:rsidRDefault="00801193">
            <w:pPr>
              <w:jc w:val="center"/>
              <w:rPr>
                <w:rFonts w:ascii="TH SarabunPSK" w:eastAsia="Sarabun" w:hAnsi="TH SarabunPSK" w:cs="TH SarabunPSK"/>
                <w:b/>
                <w:sz w:val="28"/>
                <w:szCs w:val="28"/>
              </w:rPr>
            </w:pPr>
            <w:r w:rsidRPr="00EC576D">
              <w:rPr>
                <w:rFonts w:ascii="TH SarabunPSK" w:eastAsia="Sarabun" w:hAnsi="TH SarabunPSK" w:cs="TH SarabunPSK"/>
                <w:b/>
                <w:sz w:val="28"/>
                <w:szCs w:val="28"/>
              </w:rPr>
              <w:t>Areas for Improvement</w:t>
            </w:r>
          </w:p>
        </w:tc>
        <w:tc>
          <w:tcPr>
            <w:tcW w:w="1170" w:type="dxa"/>
          </w:tcPr>
          <w:p w14:paraId="4B6B5B4D" w14:textId="77777777" w:rsidR="004F40F5" w:rsidRPr="00EC576D" w:rsidRDefault="00801193">
            <w:pPr>
              <w:jc w:val="center"/>
              <w:rPr>
                <w:rFonts w:ascii="TH SarabunPSK" w:eastAsia="Sarabun" w:hAnsi="TH SarabunPSK" w:cs="TH SarabunPSK"/>
                <w:sz w:val="28"/>
                <w:szCs w:val="28"/>
              </w:rPr>
            </w:pPr>
            <w:r w:rsidRPr="00EC576D">
              <w:rPr>
                <w:rFonts w:ascii="TH SarabunPSK" w:eastAsia="Sarabun" w:hAnsi="TH SarabunPSK" w:cs="TH SarabunPSK"/>
                <w:b/>
                <w:bCs/>
                <w:sz w:val="28"/>
                <w:szCs w:val="28"/>
                <w:cs/>
              </w:rPr>
              <w:t>ผลการประเมินตนเอง</w:t>
            </w:r>
          </w:p>
        </w:tc>
        <w:tc>
          <w:tcPr>
            <w:tcW w:w="1260" w:type="dxa"/>
          </w:tcPr>
          <w:p w14:paraId="709A74E8" w14:textId="77777777" w:rsidR="004F40F5" w:rsidRPr="00EC576D" w:rsidRDefault="00801193">
            <w:pPr>
              <w:jc w:val="center"/>
              <w:rPr>
                <w:rFonts w:ascii="TH SarabunPSK" w:eastAsia="Sarabun" w:hAnsi="TH SarabunPSK" w:cs="TH SarabunPSK"/>
                <w:sz w:val="28"/>
                <w:szCs w:val="28"/>
              </w:rPr>
            </w:pPr>
            <w:r w:rsidRPr="00EC576D">
              <w:rPr>
                <w:rFonts w:ascii="TH SarabunPSK" w:eastAsia="Sarabun" w:hAnsi="TH SarabunPSK" w:cs="TH SarabunPSK"/>
                <w:b/>
                <w:bCs/>
                <w:sz w:val="28"/>
                <w:szCs w:val="28"/>
                <w:cs/>
              </w:rPr>
              <w:t>ผลการประเมินโดยคณะกรรมการ</w:t>
            </w:r>
          </w:p>
        </w:tc>
      </w:tr>
      <w:tr w:rsidR="004F40F5" w:rsidRPr="00EC576D" w14:paraId="346189AF" w14:textId="77777777">
        <w:trPr>
          <w:trHeight w:val="397"/>
        </w:trPr>
        <w:tc>
          <w:tcPr>
            <w:tcW w:w="3775" w:type="dxa"/>
            <w:vAlign w:val="center"/>
          </w:tcPr>
          <w:p w14:paraId="0EBFD721" w14:textId="77777777" w:rsidR="004F40F5" w:rsidRPr="00EC576D" w:rsidRDefault="00801193">
            <w:pPr>
              <w:rPr>
                <w:rFonts w:ascii="TH SarabunPSK" w:eastAsia="Sarabun" w:hAnsi="TH SarabunPSK" w:cs="TH SarabunPSK"/>
                <w:b/>
                <w:sz w:val="28"/>
                <w:szCs w:val="28"/>
              </w:rPr>
            </w:pPr>
            <w:r w:rsidRPr="00EC576D">
              <w:rPr>
                <w:rFonts w:ascii="TH SarabunPSK" w:eastAsia="Sarabun" w:hAnsi="TH SarabunPSK" w:cs="TH SarabunPSK"/>
                <w:b/>
                <w:sz w:val="28"/>
                <w:szCs w:val="28"/>
              </w:rPr>
              <w:t>1. Expected Learning Outcomes</w:t>
            </w:r>
          </w:p>
        </w:tc>
        <w:tc>
          <w:tcPr>
            <w:tcW w:w="3870" w:type="dxa"/>
          </w:tcPr>
          <w:p w14:paraId="70ACBF6A" w14:textId="77777777" w:rsidR="004F40F5" w:rsidRPr="00EC576D" w:rsidRDefault="004F40F5">
            <w:pPr>
              <w:rPr>
                <w:rFonts w:ascii="TH SarabunPSK" w:eastAsia="Sarabun" w:hAnsi="TH SarabunPSK" w:cs="TH SarabunPSK"/>
                <w:sz w:val="28"/>
                <w:szCs w:val="28"/>
              </w:rPr>
            </w:pPr>
          </w:p>
        </w:tc>
        <w:tc>
          <w:tcPr>
            <w:tcW w:w="2880" w:type="dxa"/>
          </w:tcPr>
          <w:p w14:paraId="2E3828B7" w14:textId="77777777" w:rsidR="004F40F5" w:rsidRPr="00EC576D" w:rsidRDefault="004F40F5">
            <w:pPr>
              <w:rPr>
                <w:rFonts w:ascii="TH SarabunPSK" w:eastAsia="Sarabun" w:hAnsi="TH SarabunPSK" w:cs="TH SarabunPSK"/>
                <w:sz w:val="28"/>
                <w:szCs w:val="28"/>
              </w:rPr>
            </w:pPr>
          </w:p>
        </w:tc>
        <w:tc>
          <w:tcPr>
            <w:tcW w:w="1170" w:type="dxa"/>
          </w:tcPr>
          <w:p w14:paraId="3B7EBAD7" w14:textId="77777777" w:rsidR="004F40F5" w:rsidRPr="00EC576D" w:rsidRDefault="004F40F5">
            <w:pPr>
              <w:rPr>
                <w:rFonts w:ascii="TH SarabunPSK" w:eastAsia="Sarabun" w:hAnsi="TH SarabunPSK" w:cs="TH SarabunPSK"/>
                <w:sz w:val="28"/>
                <w:szCs w:val="28"/>
              </w:rPr>
            </w:pPr>
          </w:p>
        </w:tc>
        <w:tc>
          <w:tcPr>
            <w:tcW w:w="1260" w:type="dxa"/>
          </w:tcPr>
          <w:p w14:paraId="07D29317" w14:textId="77777777" w:rsidR="004F40F5" w:rsidRPr="00EC576D" w:rsidRDefault="004F40F5">
            <w:pPr>
              <w:rPr>
                <w:rFonts w:ascii="TH SarabunPSK" w:eastAsia="Sarabun" w:hAnsi="TH SarabunPSK" w:cs="TH SarabunPSK"/>
                <w:sz w:val="28"/>
                <w:szCs w:val="28"/>
              </w:rPr>
            </w:pPr>
          </w:p>
        </w:tc>
      </w:tr>
      <w:tr w:rsidR="004F40F5" w:rsidRPr="00EC576D" w14:paraId="4108528F" w14:textId="77777777">
        <w:trPr>
          <w:trHeight w:val="1559"/>
        </w:trPr>
        <w:tc>
          <w:tcPr>
            <w:tcW w:w="3775" w:type="dxa"/>
          </w:tcPr>
          <w:p w14:paraId="1CEBDE7C"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 xml:space="preserve">1.1. The programme to show that the expected learning outcomes are appropriately formulated in accordance with an established learning taxonomy, are aligned to the vision and mission of the </w:t>
            </w:r>
            <w:proofErr w:type="gramStart"/>
            <w:r w:rsidRPr="00EC576D">
              <w:rPr>
                <w:rFonts w:ascii="TH SarabunPSK" w:eastAsia="Sarabun" w:hAnsi="TH SarabunPSK" w:cs="TH SarabunPSK"/>
                <w:sz w:val="28"/>
                <w:szCs w:val="28"/>
              </w:rPr>
              <w:t>university, and</w:t>
            </w:r>
            <w:proofErr w:type="gramEnd"/>
            <w:r w:rsidRPr="00EC576D">
              <w:rPr>
                <w:rFonts w:ascii="TH SarabunPSK" w:eastAsia="Sarabun" w:hAnsi="TH SarabunPSK" w:cs="TH SarabunPSK"/>
                <w:sz w:val="28"/>
                <w:szCs w:val="28"/>
              </w:rPr>
              <w:t xml:space="preserve"> are known to all stakeholders.</w:t>
            </w:r>
          </w:p>
        </w:tc>
        <w:tc>
          <w:tcPr>
            <w:tcW w:w="3870" w:type="dxa"/>
          </w:tcPr>
          <w:p w14:paraId="1FC301B5" w14:textId="77777777" w:rsidR="004F40F5" w:rsidRPr="00EC576D" w:rsidRDefault="004F40F5">
            <w:pPr>
              <w:rPr>
                <w:rFonts w:ascii="TH SarabunPSK" w:eastAsia="Sarabun" w:hAnsi="TH SarabunPSK" w:cs="TH SarabunPSK"/>
                <w:sz w:val="28"/>
                <w:szCs w:val="28"/>
              </w:rPr>
            </w:pPr>
          </w:p>
        </w:tc>
        <w:tc>
          <w:tcPr>
            <w:tcW w:w="2880" w:type="dxa"/>
          </w:tcPr>
          <w:p w14:paraId="17253B3F" w14:textId="77777777" w:rsidR="004F40F5" w:rsidRPr="00EC576D" w:rsidRDefault="004F40F5">
            <w:pPr>
              <w:rPr>
                <w:rFonts w:ascii="TH SarabunPSK" w:eastAsia="Sarabun" w:hAnsi="TH SarabunPSK" w:cs="TH SarabunPSK"/>
                <w:color w:val="000000"/>
                <w:sz w:val="28"/>
                <w:szCs w:val="28"/>
              </w:rPr>
            </w:pPr>
          </w:p>
        </w:tc>
        <w:tc>
          <w:tcPr>
            <w:tcW w:w="1170" w:type="dxa"/>
          </w:tcPr>
          <w:p w14:paraId="0A5EA619" w14:textId="77777777" w:rsidR="004F40F5" w:rsidRPr="00EC576D" w:rsidRDefault="004F40F5">
            <w:pPr>
              <w:rPr>
                <w:rFonts w:ascii="TH SarabunPSK" w:eastAsia="Sarabun" w:hAnsi="TH SarabunPSK" w:cs="TH SarabunPSK"/>
                <w:color w:val="000000"/>
                <w:sz w:val="28"/>
                <w:szCs w:val="28"/>
              </w:rPr>
            </w:pPr>
          </w:p>
        </w:tc>
        <w:tc>
          <w:tcPr>
            <w:tcW w:w="1260" w:type="dxa"/>
          </w:tcPr>
          <w:p w14:paraId="6C16C820" w14:textId="77777777" w:rsidR="004F40F5" w:rsidRPr="00EC576D" w:rsidRDefault="004F40F5">
            <w:pPr>
              <w:rPr>
                <w:rFonts w:ascii="TH SarabunPSK" w:eastAsia="Sarabun" w:hAnsi="TH SarabunPSK" w:cs="TH SarabunPSK"/>
                <w:color w:val="000000"/>
                <w:sz w:val="28"/>
                <w:szCs w:val="28"/>
              </w:rPr>
            </w:pPr>
          </w:p>
        </w:tc>
      </w:tr>
      <w:tr w:rsidR="004F40F5" w:rsidRPr="00EC576D" w14:paraId="3F96002B" w14:textId="77777777">
        <w:trPr>
          <w:trHeight w:val="1357"/>
        </w:trPr>
        <w:tc>
          <w:tcPr>
            <w:tcW w:w="3775" w:type="dxa"/>
          </w:tcPr>
          <w:p w14:paraId="7754172E"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1.2. The programme to show that the expected learning outcomes for all courses are appropriately formulated and are aligned to the expected learning outcomes of the programme.</w:t>
            </w:r>
          </w:p>
        </w:tc>
        <w:tc>
          <w:tcPr>
            <w:tcW w:w="3870" w:type="dxa"/>
          </w:tcPr>
          <w:p w14:paraId="700A3ABE" w14:textId="77777777" w:rsidR="004F40F5" w:rsidRPr="00EC576D" w:rsidRDefault="004F40F5">
            <w:pPr>
              <w:rPr>
                <w:rFonts w:ascii="TH SarabunPSK" w:eastAsia="Sarabun" w:hAnsi="TH SarabunPSK" w:cs="TH SarabunPSK"/>
                <w:sz w:val="28"/>
                <w:szCs w:val="28"/>
              </w:rPr>
            </w:pPr>
          </w:p>
        </w:tc>
        <w:tc>
          <w:tcPr>
            <w:tcW w:w="2880" w:type="dxa"/>
          </w:tcPr>
          <w:p w14:paraId="537C6E9A" w14:textId="77777777" w:rsidR="004F40F5" w:rsidRPr="00EC576D" w:rsidRDefault="004F40F5">
            <w:pPr>
              <w:rPr>
                <w:rFonts w:ascii="TH SarabunPSK" w:eastAsia="Sarabun" w:hAnsi="TH SarabunPSK" w:cs="TH SarabunPSK"/>
                <w:color w:val="000000"/>
                <w:sz w:val="28"/>
                <w:szCs w:val="28"/>
              </w:rPr>
            </w:pPr>
          </w:p>
        </w:tc>
        <w:tc>
          <w:tcPr>
            <w:tcW w:w="1170" w:type="dxa"/>
          </w:tcPr>
          <w:p w14:paraId="67ABF338" w14:textId="77777777" w:rsidR="004F40F5" w:rsidRPr="00EC576D" w:rsidRDefault="004F40F5">
            <w:pPr>
              <w:rPr>
                <w:rFonts w:ascii="TH SarabunPSK" w:eastAsia="Sarabun" w:hAnsi="TH SarabunPSK" w:cs="TH SarabunPSK"/>
                <w:color w:val="000000"/>
                <w:sz w:val="28"/>
                <w:szCs w:val="28"/>
              </w:rPr>
            </w:pPr>
          </w:p>
        </w:tc>
        <w:tc>
          <w:tcPr>
            <w:tcW w:w="1260" w:type="dxa"/>
          </w:tcPr>
          <w:p w14:paraId="4A9E8D0D" w14:textId="77777777" w:rsidR="004F40F5" w:rsidRPr="00EC576D" w:rsidRDefault="004F40F5">
            <w:pPr>
              <w:rPr>
                <w:rFonts w:ascii="TH SarabunPSK" w:eastAsia="Sarabun" w:hAnsi="TH SarabunPSK" w:cs="TH SarabunPSK"/>
                <w:color w:val="000000"/>
                <w:sz w:val="28"/>
                <w:szCs w:val="28"/>
              </w:rPr>
            </w:pPr>
          </w:p>
        </w:tc>
      </w:tr>
      <w:tr w:rsidR="004F40F5" w:rsidRPr="00EC576D" w14:paraId="3D8B4249" w14:textId="77777777">
        <w:trPr>
          <w:trHeight w:val="395"/>
        </w:trPr>
        <w:tc>
          <w:tcPr>
            <w:tcW w:w="3775" w:type="dxa"/>
          </w:tcPr>
          <w:p w14:paraId="7891404B"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 xml:space="preserve">1.3. The programme to show that the expected learning outcomes consist of both generic outcomes (related to written and oral communication, problem-solving, information technology, </w:t>
            </w:r>
            <w:r w:rsidRPr="00EC576D">
              <w:rPr>
                <w:rFonts w:ascii="TH SarabunPSK" w:eastAsia="Sarabun" w:hAnsi="TH SarabunPSK" w:cs="TH SarabunPSK"/>
                <w:sz w:val="28"/>
                <w:szCs w:val="28"/>
              </w:rPr>
              <w:lastRenderedPageBreak/>
              <w:t>teambuilding skills, etc) and subject specific outcomes (related to knowledge and skills of the study discipline).</w:t>
            </w:r>
          </w:p>
        </w:tc>
        <w:tc>
          <w:tcPr>
            <w:tcW w:w="3870" w:type="dxa"/>
          </w:tcPr>
          <w:p w14:paraId="775C72CE" w14:textId="77777777" w:rsidR="004F40F5" w:rsidRPr="00EC576D" w:rsidRDefault="004F40F5">
            <w:pPr>
              <w:rPr>
                <w:rFonts w:ascii="TH SarabunPSK" w:eastAsia="Sarabun" w:hAnsi="TH SarabunPSK" w:cs="TH SarabunPSK"/>
                <w:sz w:val="28"/>
                <w:szCs w:val="28"/>
              </w:rPr>
            </w:pPr>
          </w:p>
        </w:tc>
        <w:tc>
          <w:tcPr>
            <w:tcW w:w="2880" w:type="dxa"/>
          </w:tcPr>
          <w:p w14:paraId="30AD48E4" w14:textId="77777777" w:rsidR="004F40F5" w:rsidRPr="00EC576D" w:rsidRDefault="004F40F5">
            <w:pPr>
              <w:rPr>
                <w:rFonts w:ascii="TH SarabunPSK" w:eastAsia="Sarabun" w:hAnsi="TH SarabunPSK" w:cs="TH SarabunPSK"/>
                <w:sz w:val="28"/>
                <w:szCs w:val="28"/>
              </w:rPr>
            </w:pPr>
          </w:p>
        </w:tc>
        <w:tc>
          <w:tcPr>
            <w:tcW w:w="1170" w:type="dxa"/>
          </w:tcPr>
          <w:p w14:paraId="02D216A4" w14:textId="77777777" w:rsidR="004F40F5" w:rsidRPr="00EC576D" w:rsidRDefault="004F40F5">
            <w:pPr>
              <w:rPr>
                <w:rFonts w:ascii="TH SarabunPSK" w:eastAsia="Sarabun" w:hAnsi="TH SarabunPSK" w:cs="TH SarabunPSK"/>
                <w:sz w:val="28"/>
                <w:szCs w:val="28"/>
              </w:rPr>
            </w:pPr>
          </w:p>
        </w:tc>
        <w:tc>
          <w:tcPr>
            <w:tcW w:w="1260" w:type="dxa"/>
          </w:tcPr>
          <w:p w14:paraId="50BB53D0" w14:textId="77777777" w:rsidR="004F40F5" w:rsidRPr="00EC576D" w:rsidRDefault="004F40F5">
            <w:pPr>
              <w:rPr>
                <w:rFonts w:ascii="TH SarabunPSK" w:eastAsia="Sarabun" w:hAnsi="TH SarabunPSK" w:cs="TH SarabunPSK"/>
                <w:sz w:val="28"/>
                <w:szCs w:val="28"/>
              </w:rPr>
            </w:pPr>
          </w:p>
        </w:tc>
      </w:tr>
      <w:tr w:rsidR="004F40F5" w:rsidRPr="00EC576D" w14:paraId="1E4E77AF" w14:textId="77777777">
        <w:trPr>
          <w:trHeight w:val="1347"/>
        </w:trPr>
        <w:tc>
          <w:tcPr>
            <w:tcW w:w="3775" w:type="dxa"/>
          </w:tcPr>
          <w:p w14:paraId="227AAE55"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1.4. The programme to show that the requirements of the stakeholders, especially the external stakeholders, are gathered, and that these are reflected in the expected learning outcomes.</w:t>
            </w:r>
          </w:p>
        </w:tc>
        <w:tc>
          <w:tcPr>
            <w:tcW w:w="3870" w:type="dxa"/>
          </w:tcPr>
          <w:p w14:paraId="577EB51D" w14:textId="77777777" w:rsidR="004F40F5" w:rsidRPr="00EC576D" w:rsidRDefault="004F40F5">
            <w:pPr>
              <w:rPr>
                <w:rFonts w:ascii="TH SarabunPSK" w:eastAsia="Sarabun" w:hAnsi="TH SarabunPSK" w:cs="TH SarabunPSK"/>
                <w:sz w:val="28"/>
                <w:szCs w:val="28"/>
              </w:rPr>
            </w:pPr>
          </w:p>
        </w:tc>
        <w:tc>
          <w:tcPr>
            <w:tcW w:w="2880" w:type="dxa"/>
          </w:tcPr>
          <w:p w14:paraId="32F70941" w14:textId="77777777" w:rsidR="004F40F5" w:rsidRPr="00EC576D" w:rsidRDefault="004F40F5">
            <w:pPr>
              <w:rPr>
                <w:rFonts w:ascii="TH SarabunPSK" w:eastAsia="Sarabun" w:hAnsi="TH SarabunPSK" w:cs="TH SarabunPSK"/>
                <w:sz w:val="28"/>
                <w:szCs w:val="28"/>
              </w:rPr>
            </w:pPr>
          </w:p>
        </w:tc>
        <w:tc>
          <w:tcPr>
            <w:tcW w:w="1170" w:type="dxa"/>
          </w:tcPr>
          <w:p w14:paraId="4A2AD5C9" w14:textId="77777777" w:rsidR="004F40F5" w:rsidRPr="00EC576D" w:rsidRDefault="004F40F5">
            <w:pPr>
              <w:rPr>
                <w:rFonts w:ascii="TH SarabunPSK" w:eastAsia="Sarabun" w:hAnsi="TH SarabunPSK" w:cs="TH SarabunPSK"/>
                <w:sz w:val="28"/>
                <w:szCs w:val="28"/>
              </w:rPr>
            </w:pPr>
          </w:p>
        </w:tc>
        <w:tc>
          <w:tcPr>
            <w:tcW w:w="1260" w:type="dxa"/>
          </w:tcPr>
          <w:p w14:paraId="68584B52" w14:textId="77777777" w:rsidR="004F40F5" w:rsidRPr="00EC576D" w:rsidRDefault="004F40F5">
            <w:pPr>
              <w:rPr>
                <w:rFonts w:ascii="TH SarabunPSK" w:eastAsia="Sarabun" w:hAnsi="TH SarabunPSK" w:cs="TH SarabunPSK"/>
                <w:sz w:val="28"/>
                <w:szCs w:val="28"/>
              </w:rPr>
            </w:pPr>
          </w:p>
        </w:tc>
      </w:tr>
      <w:tr w:rsidR="004F40F5" w:rsidRPr="00EC576D" w14:paraId="75096571" w14:textId="77777777">
        <w:trPr>
          <w:trHeight w:val="933"/>
        </w:trPr>
        <w:tc>
          <w:tcPr>
            <w:tcW w:w="3775" w:type="dxa"/>
          </w:tcPr>
          <w:p w14:paraId="435247D2"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1.5. The programme to show that the expected learning outcomes are achieved by the students by the time they graduate.</w:t>
            </w:r>
          </w:p>
        </w:tc>
        <w:tc>
          <w:tcPr>
            <w:tcW w:w="3870" w:type="dxa"/>
          </w:tcPr>
          <w:p w14:paraId="469A158F" w14:textId="77777777" w:rsidR="004F40F5" w:rsidRPr="00EC576D" w:rsidRDefault="004F40F5">
            <w:pPr>
              <w:rPr>
                <w:rFonts w:ascii="TH SarabunPSK" w:eastAsia="Sarabun" w:hAnsi="TH SarabunPSK" w:cs="TH SarabunPSK"/>
                <w:sz w:val="28"/>
                <w:szCs w:val="28"/>
              </w:rPr>
            </w:pPr>
          </w:p>
        </w:tc>
        <w:tc>
          <w:tcPr>
            <w:tcW w:w="2880" w:type="dxa"/>
          </w:tcPr>
          <w:p w14:paraId="2039F9B9" w14:textId="77777777" w:rsidR="004F40F5" w:rsidRPr="00EC576D" w:rsidRDefault="004F40F5">
            <w:pPr>
              <w:rPr>
                <w:rFonts w:ascii="TH SarabunPSK" w:eastAsia="Sarabun" w:hAnsi="TH SarabunPSK" w:cs="TH SarabunPSK"/>
                <w:color w:val="FF0000"/>
                <w:sz w:val="28"/>
                <w:szCs w:val="28"/>
              </w:rPr>
            </w:pPr>
          </w:p>
        </w:tc>
        <w:tc>
          <w:tcPr>
            <w:tcW w:w="1170" w:type="dxa"/>
          </w:tcPr>
          <w:p w14:paraId="6B2E01D3" w14:textId="77777777" w:rsidR="004F40F5" w:rsidRPr="00EC576D" w:rsidRDefault="004F40F5">
            <w:pPr>
              <w:rPr>
                <w:rFonts w:ascii="TH SarabunPSK" w:eastAsia="Sarabun" w:hAnsi="TH SarabunPSK" w:cs="TH SarabunPSK"/>
                <w:color w:val="FF0000"/>
                <w:sz w:val="28"/>
                <w:szCs w:val="28"/>
              </w:rPr>
            </w:pPr>
          </w:p>
        </w:tc>
        <w:tc>
          <w:tcPr>
            <w:tcW w:w="1260" w:type="dxa"/>
          </w:tcPr>
          <w:p w14:paraId="5F08F0C4" w14:textId="77777777" w:rsidR="004F40F5" w:rsidRPr="00EC576D" w:rsidRDefault="004F40F5">
            <w:pPr>
              <w:rPr>
                <w:rFonts w:ascii="TH SarabunPSK" w:eastAsia="Sarabun" w:hAnsi="TH SarabunPSK" w:cs="TH SarabunPSK"/>
                <w:color w:val="FF0000"/>
                <w:sz w:val="28"/>
                <w:szCs w:val="28"/>
              </w:rPr>
            </w:pPr>
          </w:p>
        </w:tc>
      </w:tr>
      <w:tr w:rsidR="004F40F5" w:rsidRPr="00EC576D" w14:paraId="01ED12C8" w14:textId="77777777">
        <w:trPr>
          <w:trHeight w:val="508"/>
        </w:trPr>
        <w:tc>
          <w:tcPr>
            <w:tcW w:w="3775" w:type="dxa"/>
            <w:vAlign w:val="center"/>
          </w:tcPr>
          <w:p w14:paraId="0485A2E1" w14:textId="77777777" w:rsidR="004F40F5" w:rsidRPr="00EC576D" w:rsidRDefault="00801193">
            <w:pPr>
              <w:rPr>
                <w:rFonts w:ascii="TH SarabunPSK" w:eastAsia="Sarabun" w:hAnsi="TH SarabunPSK" w:cs="TH SarabunPSK"/>
                <w:b/>
                <w:sz w:val="28"/>
                <w:szCs w:val="28"/>
              </w:rPr>
            </w:pPr>
            <w:r w:rsidRPr="00EC576D">
              <w:rPr>
                <w:rFonts w:ascii="TH SarabunPSK" w:eastAsia="Sarabun" w:hAnsi="TH SarabunPSK" w:cs="TH SarabunPSK"/>
                <w:b/>
                <w:sz w:val="28"/>
                <w:szCs w:val="28"/>
              </w:rPr>
              <w:t>2. Programme Structure and Content</w:t>
            </w:r>
          </w:p>
        </w:tc>
        <w:tc>
          <w:tcPr>
            <w:tcW w:w="3870" w:type="dxa"/>
          </w:tcPr>
          <w:p w14:paraId="15C64AC3" w14:textId="77777777" w:rsidR="004F40F5" w:rsidRPr="00EC576D" w:rsidRDefault="004F40F5">
            <w:pPr>
              <w:rPr>
                <w:rFonts w:ascii="TH SarabunPSK" w:eastAsia="Sarabun" w:hAnsi="TH SarabunPSK" w:cs="TH SarabunPSK"/>
                <w:sz w:val="28"/>
                <w:szCs w:val="28"/>
              </w:rPr>
            </w:pPr>
          </w:p>
        </w:tc>
        <w:tc>
          <w:tcPr>
            <w:tcW w:w="2880" w:type="dxa"/>
          </w:tcPr>
          <w:p w14:paraId="732ED714" w14:textId="77777777" w:rsidR="004F40F5" w:rsidRPr="00EC576D" w:rsidRDefault="004F40F5">
            <w:pPr>
              <w:rPr>
                <w:rFonts w:ascii="TH SarabunPSK" w:eastAsia="Sarabun" w:hAnsi="TH SarabunPSK" w:cs="TH SarabunPSK"/>
                <w:sz w:val="28"/>
                <w:szCs w:val="28"/>
              </w:rPr>
            </w:pPr>
          </w:p>
        </w:tc>
        <w:tc>
          <w:tcPr>
            <w:tcW w:w="1170" w:type="dxa"/>
          </w:tcPr>
          <w:p w14:paraId="66FE1BF7" w14:textId="77777777" w:rsidR="004F40F5" w:rsidRPr="00EC576D" w:rsidRDefault="004F40F5">
            <w:pPr>
              <w:rPr>
                <w:rFonts w:ascii="TH SarabunPSK" w:eastAsia="Sarabun" w:hAnsi="TH SarabunPSK" w:cs="TH SarabunPSK"/>
                <w:sz w:val="28"/>
                <w:szCs w:val="28"/>
              </w:rPr>
            </w:pPr>
          </w:p>
        </w:tc>
        <w:tc>
          <w:tcPr>
            <w:tcW w:w="1260" w:type="dxa"/>
          </w:tcPr>
          <w:p w14:paraId="3D83BCC1" w14:textId="77777777" w:rsidR="004F40F5" w:rsidRPr="00EC576D" w:rsidRDefault="004F40F5">
            <w:pPr>
              <w:rPr>
                <w:rFonts w:ascii="TH SarabunPSK" w:eastAsia="Sarabun" w:hAnsi="TH SarabunPSK" w:cs="TH SarabunPSK"/>
                <w:sz w:val="28"/>
                <w:szCs w:val="28"/>
              </w:rPr>
            </w:pPr>
          </w:p>
        </w:tc>
      </w:tr>
      <w:tr w:rsidR="004F40F5" w:rsidRPr="00EC576D" w14:paraId="797028E4" w14:textId="77777777">
        <w:trPr>
          <w:trHeight w:val="674"/>
        </w:trPr>
        <w:tc>
          <w:tcPr>
            <w:tcW w:w="3775" w:type="dxa"/>
          </w:tcPr>
          <w:p w14:paraId="7EF62DE3"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2.1. The specifications of the programme and all its courses are shown to be comprehensive, up-to-date, and made available and communicated to all stakeholders.</w:t>
            </w:r>
          </w:p>
        </w:tc>
        <w:tc>
          <w:tcPr>
            <w:tcW w:w="3870" w:type="dxa"/>
          </w:tcPr>
          <w:p w14:paraId="454B5640" w14:textId="77777777" w:rsidR="004F40F5" w:rsidRPr="00EC576D" w:rsidRDefault="004F40F5">
            <w:pPr>
              <w:rPr>
                <w:rFonts w:ascii="TH SarabunPSK" w:eastAsia="Sarabun" w:hAnsi="TH SarabunPSK" w:cs="TH SarabunPSK"/>
                <w:color w:val="FF0000"/>
                <w:sz w:val="28"/>
                <w:szCs w:val="28"/>
              </w:rPr>
            </w:pPr>
          </w:p>
        </w:tc>
        <w:tc>
          <w:tcPr>
            <w:tcW w:w="2880" w:type="dxa"/>
          </w:tcPr>
          <w:p w14:paraId="7638BE85" w14:textId="77777777" w:rsidR="004F40F5" w:rsidRPr="00EC576D" w:rsidRDefault="004F40F5">
            <w:pPr>
              <w:rPr>
                <w:rFonts w:ascii="TH SarabunPSK" w:eastAsia="Sarabun" w:hAnsi="TH SarabunPSK" w:cs="TH SarabunPSK"/>
                <w:color w:val="000000"/>
                <w:sz w:val="28"/>
                <w:szCs w:val="28"/>
              </w:rPr>
            </w:pPr>
          </w:p>
        </w:tc>
        <w:tc>
          <w:tcPr>
            <w:tcW w:w="1170" w:type="dxa"/>
          </w:tcPr>
          <w:p w14:paraId="79F1FC62" w14:textId="77777777" w:rsidR="004F40F5" w:rsidRPr="00EC576D" w:rsidRDefault="004F40F5">
            <w:pPr>
              <w:rPr>
                <w:rFonts w:ascii="TH SarabunPSK" w:eastAsia="Sarabun" w:hAnsi="TH SarabunPSK" w:cs="TH SarabunPSK"/>
                <w:color w:val="000000"/>
                <w:sz w:val="28"/>
                <w:szCs w:val="28"/>
              </w:rPr>
            </w:pPr>
          </w:p>
        </w:tc>
        <w:tc>
          <w:tcPr>
            <w:tcW w:w="1260" w:type="dxa"/>
          </w:tcPr>
          <w:p w14:paraId="536C3668" w14:textId="77777777" w:rsidR="004F40F5" w:rsidRPr="00EC576D" w:rsidRDefault="004F40F5">
            <w:pPr>
              <w:rPr>
                <w:rFonts w:ascii="TH SarabunPSK" w:eastAsia="Sarabun" w:hAnsi="TH SarabunPSK" w:cs="TH SarabunPSK"/>
                <w:color w:val="000000"/>
                <w:sz w:val="28"/>
                <w:szCs w:val="28"/>
              </w:rPr>
            </w:pPr>
          </w:p>
        </w:tc>
      </w:tr>
      <w:tr w:rsidR="004F40F5" w:rsidRPr="00EC576D" w14:paraId="5BF1C4FE" w14:textId="77777777">
        <w:trPr>
          <w:trHeight w:val="314"/>
        </w:trPr>
        <w:tc>
          <w:tcPr>
            <w:tcW w:w="3775" w:type="dxa"/>
          </w:tcPr>
          <w:p w14:paraId="5EDDAF5B"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 xml:space="preserve">2.2. The design of the curriculum is shown to be constructively aligned with </w:t>
            </w:r>
            <w:r w:rsidRPr="00EC576D">
              <w:rPr>
                <w:rFonts w:ascii="TH SarabunPSK" w:eastAsia="Sarabun" w:hAnsi="TH SarabunPSK" w:cs="TH SarabunPSK"/>
                <w:sz w:val="28"/>
                <w:szCs w:val="28"/>
              </w:rPr>
              <w:lastRenderedPageBreak/>
              <w:t>achieving the expected learning outcomes.</w:t>
            </w:r>
          </w:p>
        </w:tc>
        <w:tc>
          <w:tcPr>
            <w:tcW w:w="3870" w:type="dxa"/>
          </w:tcPr>
          <w:p w14:paraId="799D31E9" w14:textId="77777777" w:rsidR="004F40F5" w:rsidRPr="00EC576D" w:rsidRDefault="004F40F5">
            <w:pPr>
              <w:rPr>
                <w:rFonts w:ascii="TH SarabunPSK" w:eastAsia="Sarabun" w:hAnsi="TH SarabunPSK" w:cs="TH SarabunPSK"/>
                <w:sz w:val="28"/>
                <w:szCs w:val="28"/>
              </w:rPr>
            </w:pPr>
          </w:p>
        </w:tc>
        <w:tc>
          <w:tcPr>
            <w:tcW w:w="2880" w:type="dxa"/>
          </w:tcPr>
          <w:p w14:paraId="1E90C184" w14:textId="77777777" w:rsidR="004F40F5" w:rsidRPr="00EC576D" w:rsidRDefault="004F40F5">
            <w:pPr>
              <w:rPr>
                <w:rFonts w:ascii="TH SarabunPSK" w:eastAsia="Sarabun" w:hAnsi="TH SarabunPSK" w:cs="TH SarabunPSK"/>
                <w:sz w:val="28"/>
                <w:szCs w:val="28"/>
              </w:rPr>
            </w:pPr>
          </w:p>
        </w:tc>
        <w:tc>
          <w:tcPr>
            <w:tcW w:w="1170" w:type="dxa"/>
          </w:tcPr>
          <w:p w14:paraId="325CA0D2" w14:textId="77777777" w:rsidR="004F40F5" w:rsidRPr="00EC576D" w:rsidRDefault="004F40F5">
            <w:pPr>
              <w:rPr>
                <w:rFonts w:ascii="TH SarabunPSK" w:eastAsia="Sarabun" w:hAnsi="TH SarabunPSK" w:cs="TH SarabunPSK"/>
                <w:sz w:val="28"/>
                <w:szCs w:val="28"/>
              </w:rPr>
            </w:pPr>
          </w:p>
        </w:tc>
        <w:tc>
          <w:tcPr>
            <w:tcW w:w="1260" w:type="dxa"/>
          </w:tcPr>
          <w:p w14:paraId="26927726" w14:textId="77777777" w:rsidR="004F40F5" w:rsidRPr="00EC576D" w:rsidRDefault="004F40F5">
            <w:pPr>
              <w:rPr>
                <w:rFonts w:ascii="TH SarabunPSK" w:eastAsia="Sarabun" w:hAnsi="TH SarabunPSK" w:cs="TH SarabunPSK"/>
                <w:sz w:val="28"/>
                <w:szCs w:val="28"/>
              </w:rPr>
            </w:pPr>
          </w:p>
        </w:tc>
      </w:tr>
      <w:tr w:rsidR="004F40F5" w:rsidRPr="00EC576D" w14:paraId="33C5FAF6" w14:textId="77777777">
        <w:trPr>
          <w:trHeight w:val="1086"/>
        </w:trPr>
        <w:tc>
          <w:tcPr>
            <w:tcW w:w="3775" w:type="dxa"/>
          </w:tcPr>
          <w:p w14:paraId="651F3C75"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2.3. The design of the curriculum is shown to include feedback from stakeholders, especially external stakeholders.</w:t>
            </w:r>
          </w:p>
        </w:tc>
        <w:tc>
          <w:tcPr>
            <w:tcW w:w="3870" w:type="dxa"/>
          </w:tcPr>
          <w:p w14:paraId="7A5F3BD4" w14:textId="77777777" w:rsidR="004F40F5" w:rsidRPr="00EC576D" w:rsidRDefault="004F40F5">
            <w:pPr>
              <w:rPr>
                <w:rFonts w:ascii="TH SarabunPSK" w:eastAsia="Sarabun" w:hAnsi="TH SarabunPSK" w:cs="TH SarabunPSK"/>
                <w:sz w:val="28"/>
                <w:szCs w:val="28"/>
              </w:rPr>
            </w:pPr>
          </w:p>
        </w:tc>
        <w:tc>
          <w:tcPr>
            <w:tcW w:w="2880" w:type="dxa"/>
          </w:tcPr>
          <w:p w14:paraId="3287205D" w14:textId="77777777" w:rsidR="004F40F5" w:rsidRPr="00EC576D" w:rsidRDefault="004F40F5">
            <w:pPr>
              <w:rPr>
                <w:rFonts w:ascii="TH SarabunPSK" w:eastAsia="Sarabun" w:hAnsi="TH SarabunPSK" w:cs="TH SarabunPSK"/>
                <w:sz w:val="28"/>
                <w:szCs w:val="28"/>
              </w:rPr>
            </w:pPr>
          </w:p>
        </w:tc>
        <w:tc>
          <w:tcPr>
            <w:tcW w:w="1170" w:type="dxa"/>
          </w:tcPr>
          <w:p w14:paraId="04F15C4A" w14:textId="77777777" w:rsidR="004F40F5" w:rsidRPr="00EC576D" w:rsidRDefault="004F40F5">
            <w:pPr>
              <w:rPr>
                <w:rFonts w:ascii="TH SarabunPSK" w:eastAsia="Sarabun" w:hAnsi="TH SarabunPSK" w:cs="TH SarabunPSK"/>
                <w:sz w:val="28"/>
                <w:szCs w:val="28"/>
              </w:rPr>
            </w:pPr>
          </w:p>
        </w:tc>
        <w:tc>
          <w:tcPr>
            <w:tcW w:w="1260" w:type="dxa"/>
          </w:tcPr>
          <w:p w14:paraId="3A6E47D1" w14:textId="77777777" w:rsidR="004F40F5" w:rsidRPr="00EC576D" w:rsidRDefault="004F40F5">
            <w:pPr>
              <w:rPr>
                <w:rFonts w:ascii="TH SarabunPSK" w:eastAsia="Sarabun" w:hAnsi="TH SarabunPSK" w:cs="TH SarabunPSK"/>
                <w:sz w:val="28"/>
                <w:szCs w:val="28"/>
              </w:rPr>
            </w:pPr>
          </w:p>
        </w:tc>
      </w:tr>
      <w:tr w:rsidR="004F40F5" w:rsidRPr="00EC576D" w14:paraId="63056A09" w14:textId="77777777">
        <w:trPr>
          <w:trHeight w:val="846"/>
        </w:trPr>
        <w:tc>
          <w:tcPr>
            <w:tcW w:w="3775" w:type="dxa"/>
          </w:tcPr>
          <w:p w14:paraId="4D3987A2"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2.4. The contribution made by each course in achieving the expected learning outcomes is shown to be clear.</w:t>
            </w:r>
          </w:p>
        </w:tc>
        <w:tc>
          <w:tcPr>
            <w:tcW w:w="3870" w:type="dxa"/>
          </w:tcPr>
          <w:p w14:paraId="33152AA5" w14:textId="77777777" w:rsidR="004F40F5" w:rsidRPr="00EC576D" w:rsidRDefault="004F40F5">
            <w:pPr>
              <w:rPr>
                <w:rFonts w:ascii="TH SarabunPSK" w:eastAsia="Sarabun" w:hAnsi="TH SarabunPSK" w:cs="TH SarabunPSK"/>
                <w:sz w:val="28"/>
                <w:szCs w:val="28"/>
              </w:rPr>
            </w:pPr>
          </w:p>
        </w:tc>
        <w:tc>
          <w:tcPr>
            <w:tcW w:w="2880" w:type="dxa"/>
          </w:tcPr>
          <w:p w14:paraId="4E11B8C8" w14:textId="77777777" w:rsidR="004F40F5" w:rsidRPr="00EC576D" w:rsidRDefault="004F40F5">
            <w:pPr>
              <w:rPr>
                <w:rFonts w:ascii="TH SarabunPSK" w:eastAsia="Sarabun" w:hAnsi="TH SarabunPSK" w:cs="TH SarabunPSK"/>
                <w:sz w:val="28"/>
                <w:szCs w:val="28"/>
              </w:rPr>
            </w:pPr>
          </w:p>
        </w:tc>
        <w:tc>
          <w:tcPr>
            <w:tcW w:w="1170" w:type="dxa"/>
          </w:tcPr>
          <w:p w14:paraId="18EABD61" w14:textId="77777777" w:rsidR="004F40F5" w:rsidRPr="00EC576D" w:rsidRDefault="004F40F5">
            <w:pPr>
              <w:rPr>
                <w:rFonts w:ascii="TH SarabunPSK" w:eastAsia="Sarabun" w:hAnsi="TH SarabunPSK" w:cs="TH SarabunPSK"/>
                <w:sz w:val="28"/>
                <w:szCs w:val="28"/>
              </w:rPr>
            </w:pPr>
          </w:p>
        </w:tc>
        <w:tc>
          <w:tcPr>
            <w:tcW w:w="1260" w:type="dxa"/>
          </w:tcPr>
          <w:p w14:paraId="006FFB39" w14:textId="77777777" w:rsidR="004F40F5" w:rsidRPr="00EC576D" w:rsidRDefault="004F40F5">
            <w:pPr>
              <w:rPr>
                <w:rFonts w:ascii="TH SarabunPSK" w:eastAsia="Sarabun" w:hAnsi="TH SarabunPSK" w:cs="TH SarabunPSK"/>
                <w:sz w:val="28"/>
                <w:szCs w:val="28"/>
              </w:rPr>
            </w:pPr>
          </w:p>
        </w:tc>
      </w:tr>
      <w:tr w:rsidR="004F40F5" w:rsidRPr="00EC576D" w14:paraId="323512CE" w14:textId="77777777">
        <w:trPr>
          <w:trHeight w:val="1379"/>
        </w:trPr>
        <w:tc>
          <w:tcPr>
            <w:tcW w:w="3775" w:type="dxa"/>
          </w:tcPr>
          <w:p w14:paraId="61C1BB2D"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2.5. The curriculum to show that all its courses are logically structured, properly sequenced (progression from basic to intermediate to specialised courses), and are integrated.</w:t>
            </w:r>
          </w:p>
        </w:tc>
        <w:tc>
          <w:tcPr>
            <w:tcW w:w="3870" w:type="dxa"/>
          </w:tcPr>
          <w:p w14:paraId="6036A5D5" w14:textId="77777777" w:rsidR="004F40F5" w:rsidRPr="00EC576D" w:rsidRDefault="004F40F5">
            <w:pPr>
              <w:rPr>
                <w:rFonts w:ascii="TH SarabunPSK" w:eastAsia="Sarabun" w:hAnsi="TH SarabunPSK" w:cs="TH SarabunPSK"/>
                <w:sz w:val="28"/>
                <w:szCs w:val="28"/>
              </w:rPr>
            </w:pPr>
          </w:p>
        </w:tc>
        <w:tc>
          <w:tcPr>
            <w:tcW w:w="2880" w:type="dxa"/>
          </w:tcPr>
          <w:p w14:paraId="2B84B937" w14:textId="77777777" w:rsidR="004F40F5" w:rsidRPr="00EC576D" w:rsidRDefault="004F40F5">
            <w:pPr>
              <w:rPr>
                <w:rFonts w:ascii="TH SarabunPSK" w:eastAsia="Sarabun" w:hAnsi="TH SarabunPSK" w:cs="TH SarabunPSK"/>
                <w:sz w:val="28"/>
                <w:szCs w:val="28"/>
              </w:rPr>
            </w:pPr>
          </w:p>
        </w:tc>
        <w:tc>
          <w:tcPr>
            <w:tcW w:w="1170" w:type="dxa"/>
          </w:tcPr>
          <w:p w14:paraId="1DC24ED8" w14:textId="77777777" w:rsidR="004F40F5" w:rsidRPr="00EC576D" w:rsidRDefault="004F40F5">
            <w:pPr>
              <w:rPr>
                <w:rFonts w:ascii="TH SarabunPSK" w:eastAsia="Sarabun" w:hAnsi="TH SarabunPSK" w:cs="TH SarabunPSK"/>
                <w:sz w:val="28"/>
                <w:szCs w:val="28"/>
              </w:rPr>
            </w:pPr>
          </w:p>
        </w:tc>
        <w:tc>
          <w:tcPr>
            <w:tcW w:w="1260" w:type="dxa"/>
          </w:tcPr>
          <w:p w14:paraId="42578278" w14:textId="77777777" w:rsidR="004F40F5" w:rsidRPr="00EC576D" w:rsidRDefault="004F40F5">
            <w:pPr>
              <w:rPr>
                <w:rFonts w:ascii="TH SarabunPSK" w:eastAsia="Sarabun" w:hAnsi="TH SarabunPSK" w:cs="TH SarabunPSK"/>
                <w:sz w:val="28"/>
                <w:szCs w:val="28"/>
              </w:rPr>
            </w:pPr>
          </w:p>
        </w:tc>
      </w:tr>
      <w:tr w:rsidR="004F40F5" w:rsidRPr="00EC576D" w14:paraId="3922EAED" w14:textId="77777777">
        <w:trPr>
          <w:trHeight w:val="702"/>
        </w:trPr>
        <w:tc>
          <w:tcPr>
            <w:tcW w:w="3775" w:type="dxa"/>
          </w:tcPr>
          <w:p w14:paraId="391F412D"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 xml:space="preserve">2.6. The curriculum </w:t>
            </w:r>
            <w:proofErr w:type="gramStart"/>
            <w:r w:rsidRPr="00EC576D">
              <w:rPr>
                <w:rFonts w:ascii="TH SarabunPSK" w:eastAsia="Sarabun" w:hAnsi="TH SarabunPSK" w:cs="TH SarabunPSK"/>
                <w:sz w:val="28"/>
                <w:szCs w:val="28"/>
              </w:rPr>
              <w:t>to have</w:t>
            </w:r>
            <w:proofErr w:type="gramEnd"/>
            <w:r w:rsidRPr="00EC576D">
              <w:rPr>
                <w:rFonts w:ascii="TH SarabunPSK" w:eastAsia="Sarabun" w:hAnsi="TH SarabunPSK" w:cs="TH SarabunPSK"/>
                <w:sz w:val="28"/>
                <w:szCs w:val="28"/>
              </w:rPr>
              <w:t xml:space="preserve"> option(s) for students to pursue major and/or minor specialisations. </w:t>
            </w:r>
          </w:p>
        </w:tc>
        <w:tc>
          <w:tcPr>
            <w:tcW w:w="3870" w:type="dxa"/>
          </w:tcPr>
          <w:p w14:paraId="7F143B1A" w14:textId="77777777" w:rsidR="004F40F5" w:rsidRPr="00EC576D" w:rsidRDefault="004F40F5">
            <w:pPr>
              <w:rPr>
                <w:rFonts w:ascii="TH SarabunPSK" w:eastAsia="Sarabun" w:hAnsi="TH SarabunPSK" w:cs="TH SarabunPSK"/>
                <w:color w:val="FF0000"/>
                <w:sz w:val="28"/>
                <w:szCs w:val="28"/>
              </w:rPr>
            </w:pPr>
          </w:p>
        </w:tc>
        <w:tc>
          <w:tcPr>
            <w:tcW w:w="2880" w:type="dxa"/>
          </w:tcPr>
          <w:p w14:paraId="462C59E4" w14:textId="77777777" w:rsidR="004F40F5" w:rsidRPr="00EC576D" w:rsidRDefault="004F40F5">
            <w:pPr>
              <w:rPr>
                <w:rFonts w:ascii="TH SarabunPSK" w:eastAsia="Sarabun" w:hAnsi="TH SarabunPSK" w:cs="TH SarabunPSK"/>
                <w:sz w:val="28"/>
                <w:szCs w:val="28"/>
              </w:rPr>
            </w:pPr>
          </w:p>
        </w:tc>
        <w:tc>
          <w:tcPr>
            <w:tcW w:w="1170" w:type="dxa"/>
          </w:tcPr>
          <w:p w14:paraId="2E816D00" w14:textId="77777777" w:rsidR="004F40F5" w:rsidRPr="00EC576D" w:rsidRDefault="004F40F5">
            <w:pPr>
              <w:rPr>
                <w:rFonts w:ascii="TH SarabunPSK" w:eastAsia="Sarabun" w:hAnsi="TH SarabunPSK" w:cs="TH SarabunPSK"/>
                <w:sz w:val="28"/>
                <w:szCs w:val="28"/>
              </w:rPr>
            </w:pPr>
          </w:p>
        </w:tc>
        <w:tc>
          <w:tcPr>
            <w:tcW w:w="1260" w:type="dxa"/>
          </w:tcPr>
          <w:p w14:paraId="363F656E" w14:textId="77777777" w:rsidR="004F40F5" w:rsidRPr="00EC576D" w:rsidRDefault="004F40F5">
            <w:pPr>
              <w:rPr>
                <w:rFonts w:ascii="TH SarabunPSK" w:eastAsia="Sarabun" w:hAnsi="TH SarabunPSK" w:cs="TH SarabunPSK"/>
                <w:sz w:val="28"/>
                <w:szCs w:val="28"/>
              </w:rPr>
            </w:pPr>
          </w:p>
        </w:tc>
      </w:tr>
      <w:tr w:rsidR="004F40F5" w:rsidRPr="00EC576D" w14:paraId="401F08CF" w14:textId="77777777">
        <w:trPr>
          <w:trHeight w:val="305"/>
        </w:trPr>
        <w:tc>
          <w:tcPr>
            <w:tcW w:w="3775" w:type="dxa"/>
          </w:tcPr>
          <w:p w14:paraId="0B9B6842"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 xml:space="preserve">2.7. The programme to show that its curriculum is reviewed periodically following an established procedure and </w:t>
            </w:r>
            <w:r w:rsidRPr="00EC576D">
              <w:rPr>
                <w:rFonts w:ascii="TH SarabunPSK" w:eastAsia="Sarabun" w:hAnsi="TH SarabunPSK" w:cs="TH SarabunPSK"/>
                <w:sz w:val="28"/>
                <w:szCs w:val="28"/>
              </w:rPr>
              <w:lastRenderedPageBreak/>
              <w:t>that it remains up-to-date and relevant to industry.</w:t>
            </w:r>
          </w:p>
        </w:tc>
        <w:tc>
          <w:tcPr>
            <w:tcW w:w="3870" w:type="dxa"/>
          </w:tcPr>
          <w:p w14:paraId="63FB5D81" w14:textId="77777777" w:rsidR="004F40F5" w:rsidRPr="00EC576D" w:rsidRDefault="004F40F5">
            <w:pPr>
              <w:rPr>
                <w:rFonts w:ascii="TH SarabunPSK" w:eastAsia="Sarabun" w:hAnsi="TH SarabunPSK" w:cs="TH SarabunPSK"/>
                <w:sz w:val="28"/>
                <w:szCs w:val="28"/>
              </w:rPr>
            </w:pPr>
          </w:p>
        </w:tc>
        <w:tc>
          <w:tcPr>
            <w:tcW w:w="2880" w:type="dxa"/>
          </w:tcPr>
          <w:p w14:paraId="3D3EFA2D" w14:textId="77777777" w:rsidR="004F40F5" w:rsidRPr="00EC576D" w:rsidRDefault="004F40F5">
            <w:pPr>
              <w:rPr>
                <w:rFonts w:ascii="TH SarabunPSK" w:eastAsia="Sarabun" w:hAnsi="TH SarabunPSK" w:cs="TH SarabunPSK"/>
                <w:sz w:val="28"/>
                <w:szCs w:val="28"/>
              </w:rPr>
            </w:pPr>
          </w:p>
        </w:tc>
        <w:tc>
          <w:tcPr>
            <w:tcW w:w="1170" w:type="dxa"/>
          </w:tcPr>
          <w:p w14:paraId="341061CC" w14:textId="77777777" w:rsidR="004F40F5" w:rsidRPr="00EC576D" w:rsidRDefault="004F40F5">
            <w:pPr>
              <w:rPr>
                <w:rFonts w:ascii="TH SarabunPSK" w:eastAsia="Sarabun" w:hAnsi="TH SarabunPSK" w:cs="TH SarabunPSK"/>
                <w:sz w:val="28"/>
                <w:szCs w:val="28"/>
              </w:rPr>
            </w:pPr>
          </w:p>
        </w:tc>
        <w:tc>
          <w:tcPr>
            <w:tcW w:w="1260" w:type="dxa"/>
          </w:tcPr>
          <w:p w14:paraId="73849397" w14:textId="77777777" w:rsidR="004F40F5" w:rsidRPr="00EC576D" w:rsidRDefault="004F40F5">
            <w:pPr>
              <w:rPr>
                <w:rFonts w:ascii="TH SarabunPSK" w:eastAsia="Sarabun" w:hAnsi="TH SarabunPSK" w:cs="TH SarabunPSK"/>
                <w:sz w:val="28"/>
                <w:szCs w:val="28"/>
              </w:rPr>
            </w:pPr>
          </w:p>
        </w:tc>
      </w:tr>
      <w:tr w:rsidR="004F40F5" w:rsidRPr="00EC576D" w14:paraId="7FA1B44F" w14:textId="77777777">
        <w:trPr>
          <w:trHeight w:val="397"/>
        </w:trPr>
        <w:tc>
          <w:tcPr>
            <w:tcW w:w="3775" w:type="dxa"/>
            <w:vAlign w:val="center"/>
          </w:tcPr>
          <w:p w14:paraId="01A1B7E8" w14:textId="77777777" w:rsidR="004F40F5" w:rsidRPr="00EC576D" w:rsidRDefault="00801193">
            <w:pPr>
              <w:rPr>
                <w:rFonts w:ascii="TH SarabunPSK" w:eastAsia="Sarabun" w:hAnsi="TH SarabunPSK" w:cs="TH SarabunPSK"/>
                <w:b/>
                <w:sz w:val="28"/>
                <w:szCs w:val="28"/>
              </w:rPr>
            </w:pPr>
            <w:r w:rsidRPr="00EC576D">
              <w:rPr>
                <w:rFonts w:ascii="TH SarabunPSK" w:eastAsia="Sarabun" w:hAnsi="TH SarabunPSK" w:cs="TH SarabunPSK"/>
                <w:b/>
                <w:sz w:val="28"/>
                <w:szCs w:val="28"/>
              </w:rPr>
              <w:t>3. Teaching and Learning Approach</w:t>
            </w:r>
          </w:p>
        </w:tc>
        <w:tc>
          <w:tcPr>
            <w:tcW w:w="3870" w:type="dxa"/>
          </w:tcPr>
          <w:p w14:paraId="3418F66E" w14:textId="77777777" w:rsidR="004F40F5" w:rsidRPr="00EC576D" w:rsidRDefault="004F40F5">
            <w:pPr>
              <w:rPr>
                <w:rFonts w:ascii="TH SarabunPSK" w:eastAsia="Sarabun" w:hAnsi="TH SarabunPSK" w:cs="TH SarabunPSK"/>
                <w:sz w:val="28"/>
                <w:szCs w:val="28"/>
              </w:rPr>
            </w:pPr>
          </w:p>
        </w:tc>
        <w:tc>
          <w:tcPr>
            <w:tcW w:w="2880" w:type="dxa"/>
          </w:tcPr>
          <w:p w14:paraId="3CB2A7D0" w14:textId="77777777" w:rsidR="004F40F5" w:rsidRPr="00EC576D" w:rsidRDefault="004F40F5">
            <w:pPr>
              <w:rPr>
                <w:rFonts w:ascii="TH SarabunPSK" w:eastAsia="Sarabun" w:hAnsi="TH SarabunPSK" w:cs="TH SarabunPSK"/>
                <w:sz w:val="28"/>
                <w:szCs w:val="28"/>
              </w:rPr>
            </w:pPr>
          </w:p>
        </w:tc>
        <w:tc>
          <w:tcPr>
            <w:tcW w:w="1170" w:type="dxa"/>
          </w:tcPr>
          <w:p w14:paraId="2CDCB157" w14:textId="77777777" w:rsidR="004F40F5" w:rsidRPr="00EC576D" w:rsidRDefault="004F40F5">
            <w:pPr>
              <w:rPr>
                <w:rFonts w:ascii="TH SarabunPSK" w:eastAsia="Sarabun" w:hAnsi="TH SarabunPSK" w:cs="TH SarabunPSK"/>
                <w:sz w:val="28"/>
                <w:szCs w:val="28"/>
              </w:rPr>
            </w:pPr>
          </w:p>
        </w:tc>
        <w:tc>
          <w:tcPr>
            <w:tcW w:w="1260" w:type="dxa"/>
          </w:tcPr>
          <w:p w14:paraId="298C1F83" w14:textId="77777777" w:rsidR="004F40F5" w:rsidRPr="00EC576D" w:rsidRDefault="004F40F5">
            <w:pPr>
              <w:rPr>
                <w:rFonts w:ascii="TH SarabunPSK" w:eastAsia="Sarabun" w:hAnsi="TH SarabunPSK" w:cs="TH SarabunPSK"/>
                <w:sz w:val="28"/>
                <w:szCs w:val="28"/>
              </w:rPr>
            </w:pPr>
          </w:p>
        </w:tc>
      </w:tr>
      <w:tr w:rsidR="004F40F5" w:rsidRPr="00EC576D" w14:paraId="4679D3B5" w14:textId="77777777">
        <w:trPr>
          <w:trHeight w:val="1378"/>
        </w:trPr>
        <w:tc>
          <w:tcPr>
            <w:tcW w:w="3775" w:type="dxa"/>
          </w:tcPr>
          <w:p w14:paraId="798F4517"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3.1. The educational philosophy is shown to be articulated and communicated to all stakeholders.  It is also shown to be reflected in the teaching and learning activities.</w:t>
            </w:r>
          </w:p>
        </w:tc>
        <w:tc>
          <w:tcPr>
            <w:tcW w:w="3870" w:type="dxa"/>
          </w:tcPr>
          <w:p w14:paraId="085A7015" w14:textId="77777777" w:rsidR="004F40F5" w:rsidRPr="00EC576D" w:rsidRDefault="004F40F5">
            <w:pPr>
              <w:rPr>
                <w:rFonts w:ascii="TH SarabunPSK" w:eastAsia="Sarabun" w:hAnsi="TH SarabunPSK" w:cs="TH SarabunPSK"/>
                <w:sz w:val="28"/>
                <w:szCs w:val="28"/>
              </w:rPr>
            </w:pPr>
          </w:p>
        </w:tc>
        <w:tc>
          <w:tcPr>
            <w:tcW w:w="2880" w:type="dxa"/>
          </w:tcPr>
          <w:p w14:paraId="108A7853" w14:textId="77777777" w:rsidR="004F40F5" w:rsidRPr="00EC576D" w:rsidRDefault="004F40F5">
            <w:pPr>
              <w:rPr>
                <w:rFonts w:ascii="TH SarabunPSK" w:eastAsia="Sarabun" w:hAnsi="TH SarabunPSK" w:cs="TH SarabunPSK"/>
                <w:sz w:val="28"/>
                <w:szCs w:val="28"/>
              </w:rPr>
            </w:pPr>
          </w:p>
        </w:tc>
        <w:tc>
          <w:tcPr>
            <w:tcW w:w="1170" w:type="dxa"/>
          </w:tcPr>
          <w:p w14:paraId="2B36BF73" w14:textId="77777777" w:rsidR="004F40F5" w:rsidRPr="00EC576D" w:rsidRDefault="004F40F5">
            <w:pPr>
              <w:rPr>
                <w:rFonts w:ascii="TH SarabunPSK" w:eastAsia="Sarabun" w:hAnsi="TH SarabunPSK" w:cs="TH SarabunPSK"/>
                <w:sz w:val="28"/>
                <w:szCs w:val="28"/>
              </w:rPr>
            </w:pPr>
          </w:p>
        </w:tc>
        <w:tc>
          <w:tcPr>
            <w:tcW w:w="1260" w:type="dxa"/>
          </w:tcPr>
          <w:p w14:paraId="6E5B7A90" w14:textId="77777777" w:rsidR="004F40F5" w:rsidRPr="00EC576D" w:rsidRDefault="004F40F5">
            <w:pPr>
              <w:rPr>
                <w:rFonts w:ascii="TH SarabunPSK" w:eastAsia="Sarabun" w:hAnsi="TH SarabunPSK" w:cs="TH SarabunPSK"/>
                <w:sz w:val="28"/>
                <w:szCs w:val="28"/>
              </w:rPr>
            </w:pPr>
          </w:p>
        </w:tc>
      </w:tr>
      <w:tr w:rsidR="004F40F5" w:rsidRPr="00EC576D" w14:paraId="5E41645E" w14:textId="77777777">
        <w:trPr>
          <w:trHeight w:val="1117"/>
        </w:trPr>
        <w:tc>
          <w:tcPr>
            <w:tcW w:w="3775" w:type="dxa"/>
          </w:tcPr>
          <w:p w14:paraId="4ABBA816"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3.2. The teaching and learning activities are shown to allow students to participate responsibly in the learning process.</w:t>
            </w:r>
          </w:p>
        </w:tc>
        <w:tc>
          <w:tcPr>
            <w:tcW w:w="3870" w:type="dxa"/>
          </w:tcPr>
          <w:p w14:paraId="1C2C2BF6" w14:textId="77777777" w:rsidR="004F40F5" w:rsidRPr="00EC576D" w:rsidRDefault="004F40F5">
            <w:pPr>
              <w:rPr>
                <w:rFonts w:ascii="TH SarabunPSK" w:eastAsia="Sarabun" w:hAnsi="TH SarabunPSK" w:cs="TH SarabunPSK"/>
                <w:sz w:val="28"/>
                <w:szCs w:val="28"/>
              </w:rPr>
            </w:pPr>
          </w:p>
        </w:tc>
        <w:tc>
          <w:tcPr>
            <w:tcW w:w="2880" w:type="dxa"/>
          </w:tcPr>
          <w:p w14:paraId="659F3948" w14:textId="77777777" w:rsidR="004F40F5" w:rsidRPr="00EC576D" w:rsidRDefault="004F40F5">
            <w:pPr>
              <w:rPr>
                <w:rFonts w:ascii="TH SarabunPSK" w:eastAsia="Sarabun" w:hAnsi="TH SarabunPSK" w:cs="TH SarabunPSK"/>
                <w:sz w:val="28"/>
                <w:szCs w:val="28"/>
              </w:rPr>
            </w:pPr>
          </w:p>
        </w:tc>
        <w:tc>
          <w:tcPr>
            <w:tcW w:w="1170" w:type="dxa"/>
          </w:tcPr>
          <w:p w14:paraId="286572D9" w14:textId="77777777" w:rsidR="004F40F5" w:rsidRPr="00EC576D" w:rsidRDefault="004F40F5">
            <w:pPr>
              <w:rPr>
                <w:rFonts w:ascii="TH SarabunPSK" w:eastAsia="Sarabun" w:hAnsi="TH SarabunPSK" w:cs="TH SarabunPSK"/>
                <w:sz w:val="28"/>
                <w:szCs w:val="28"/>
              </w:rPr>
            </w:pPr>
          </w:p>
        </w:tc>
        <w:tc>
          <w:tcPr>
            <w:tcW w:w="1260" w:type="dxa"/>
          </w:tcPr>
          <w:p w14:paraId="56F3B3B1" w14:textId="77777777" w:rsidR="004F40F5" w:rsidRPr="00EC576D" w:rsidRDefault="004F40F5">
            <w:pPr>
              <w:rPr>
                <w:rFonts w:ascii="TH SarabunPSK" w:eastAsia="Sarabun" w:hAnsi="TH SarabunPSK" w:cs="TH SarabunPSK"/>
                <w:sz w:val="28"/>
                <w:szCs w:val="28"/>
              </w:rPr>
            </w:pPr>
          </w:p>
        </w:tc>
      </w:tr>
      <w:tr w:rsidR="004F40F5" w:rsidRPr="00EC576D" w14:paraId="7FB7950B" w14:textId="77777777">
        <w:trPr>
          <w:trHeight w:val="832"/>
        </w:trPr>
        <w:tc>
          <w:tcPr>
            <w:tcW w:w="3775" w:type="dxa"/>
          </w:tcPr>
          <w:p w14:paraId="0DB4468A"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3.3. The teaching and learning activities are shown to involve active learning by the students.</w:t>
            </w:r>
          </w:p>
        </w:tc>
        <w:tc>
          <w:tcPr>
            <w:tcW w:w="3870" w:type="dxa"/>
          </w:tcPr>
          <w:p w14:paraId="5802CE2F" w14:textId="77777777" w:rsidR="004F40F5" w:rsidRPr="00EC576D" w:rsidRDefault="004F40F5">
            <w:pPr>
              <w:rPr>
                <w:rFonts w:ascii="TH SarabunPSK" w:eastAsia="Sarabun" w:hAnsi="TH SarabunPSK" w:cs="TH SarabunPSK"/>
                <w:sz w:val="28"/>
                <w:szCs w:val="28"/>
              </w:rPr>
            </w:pPr>
          </w:p>
        </w:tc>
        <w:tc>
          <w:tcPr>
            <w:tcW w:w="2880" w:type="dxa"/>
          </w:tcPr>
          <w:p w14:paraId="7EACC7CC" w14:textId="77777777" w:rsidR="004F40F5" w:rsidRPr="00EC576D" w:rsidRDefault="004F40F5">
            <w:pPr>
              <w:rPr>
                <w:rFonts w:ascii="TH SarabunPSK" w:eastAsia="Sarabun" w:hAnsi="TH SarabunPSK" w:cs="TH SarabunPSK"/>
                <w:sz w:val="28"/>
                <w:szCs w:val="28"/>
              </w:rPr>
            </w:pPr>
          </w:p>
        </w:tc>
        <w:tc>
          <w:tcPr>
            <w:tcW w:w="1170" w:type="dxa"/>
          </w:tcPr>
          <w:p w14:paraId="4579DE70" w14:textId="77777777" w:rsidR="004F40F5" w:rsidRPr="00EC576D" w:rsidRDefault="004F40F5">
            <w:pPr>
              <w:rPr>
                <w:rFonts w:ascii="TH SarabunPSK" w:eastAsia="Sarabun" w:hAnsi="TH SarabunPSK" w:cs="TH SarabunPSK"/>
                <w:sz w:val="28"/>
                <w:szCs w:val="28"/>
              </w:rPr>
            </w:pPr>
          </w:p>
        </w:tc>
        <w:tc>
          <w:tcPr>
            <w:tcW w:w="1260" w:type="dxa"/>
          </w:tcPr>
          <w:p w14:paraId="6F5735CB" w14:textId="77777777" w:rsidR="004F40F5" w:rsidRPr="00EC576D" w:rsidRDefault="004F40F5">
            <w:pPr>
              <w:rPr>
                <w:rFonts w:ascii="TH SarabunPSK" w:eastAsia="Sarabun" w:hAnsi="TH SarabunPSK" w:cs="TH SarabunPSK"/>
                <w:sz w:val="28"/>
                <w:szCs w:val="28"/>
              </w:rPr>
            </w:pPr>
          </w:p>
        </w:tc>
      </w:tr>
      <w:tr w:rsidR="004F40F5" w:rsidRPr="00EC576D" w14:paraId="074CC214" w14:textId="77777777">
        <w:trPr>
          <w:trHeight w:val="2119"/>
        </w:trPr>
        <w:tc>
          <w:tcPr>
            <w:tcW w:w="3775" w:type="dxa"/>
          </w:tcPr>
          <w:p w14:paraId="40DDC134"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lastRenderedPageBreak/>
              <w:t>3.4. The teaching and learning activities are shown to promote learning, learning how to learn, and instilling in students a commitment for life-long learning (e.g., commitment to critical inquiry, information-processing skills, and a willingness to experiment with new ideas and practices).</w:t>
            </w:r>
          </w:p>
        </w:tc>
        <w:tc>
          <w:tcPr>
            <w:tcW w:w="3870" w:type="dxa"/>
          </w:tcPr>
          <w:p w14:paraId="1649CBA0" w14:textId="77777777" w:rsidR="004F40F5" w:rsidRPr="00EC576D" w:rsidRDefault="004F40F5">
            <w:pPr>
              <w:rPr>
                <w:rFonts w:ascii="TH SarabunPSK" w:eastAsia="Sarabun" w:hAnsi="TH SarabunPSK" w:cs="TH SarabunPSK"/>
                <w:sz w:val="28"/>
                <w:szCs w:val="28"/>
              </w:rPr>
            </w:pPr>
          </w:p>
        </w:tc>
        <w:tc>
          <w:tcPr>
            <w:tcW w:w="2880" w:type="dxa"/>
          </w:tcPr>
          <w:p w14:paraId="28156389" w14:textId="77777777" w:rsidR="004F40F5" w:rsidRPr="00EC576D" w:rsidRDefault="004F40F5">
            <w:pPr>
              <w:rPr>
                <w:rFonts w:ascii="TH SarabunPSK" w:eastAsia="Sarabun" w:hAnsi="TH SarabunPSK" w:cs="TH SarabunPSK"/>
                <w:sz w:val="28"/>
                <w:szCs w:val="28"/>
              </w:rPr>
            </w:pPr>
          </w:p>
        </w:tc>
        <w:tc>
          <w:tcPr>
            <w:tcW w:w="1170" w:type="dxa"/>
          </w:tcPr>
          <w:p w14:paraId="57985144" w14:textId="77777777" w:rsidR="004F40F5" w:rsidRPr="00EC576D" w:rsidRDefault="004F40F5">
            <w:pPr>
              <w:rPr>
                <w:rFonts w:ascii="TH SarabunPSK" w:eastAsia="Sarabun" w:hAnsi="TH SarabunPSK" w:cs="TH SarabunPSK"/>
                <w:sz w:val="28"/>
                <w:szCs w:val="28"/>
              </w:rPr>
            </w:pPr>
          </w:p>
        </w:tc>
        <w:tc>
          <w:tcPr>
            <w:tcW w:w="1260" w:type="dxa"/>
          </w:tcPr>
          <w:p w14:paraId="09727705" w14:textId="77777777" w:rsidR="004F40F5" w:rsidRPr="00EC576D" w:rsidRDefault="004F40F5">
            <w:pPr>
              <w:rPr>
                <w:rFonts w:ascii="TH SarabunPSK" w:eastAsia="Sarabun" w:hAnsi="TH SarabunPSK" w:cs="TH SarabunPSK"/>
                <w:sz w:val="28"/>
                <w:szCs w:val="28"/>
              </w:rPr>
            </w:pPr>
          </w:p>
        </w:tc>
      </w:tr>
      <w:tr w:rsidR="004F40F5" w:rsidRPr="00EC576D" w14:paraId="6E4D0637" w14:textId="77777777">
        <w:trPr>
          <w:trHeight w:val="1082"/>
        </w:trPr>
        <w:tc>
          <w:tcPr>
            <w:tcW w:w="3775" w:type="dxa"/>
          </w:tcPr>
          <w:p w14:paraId="26BE22C7"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3.5. The teaching and learning activities are shown to inculcate in students, new ideas, creative thought, innovation, and an entrepreneurial mindset.</w:t>
            </w:r>
          </w:p>
        </w:tc>
        <w:tc>
          <w:tcPr>
            <w:tcW w:w="3870" w:type="dxa"/>
          </w:tcPr>
          <w:p w14:paraId="6748F7E5" w14:textId="77777777" w:rsidR="004F40F5" w:rsidRPr="00EC576D" w:rsidRDefault="004F40F5">
            <w:pPr>
              <w:rPr>
                <w:rFonts w:ascii="TH SarabunPSK" w:eastAsia="Sarabun" w:hAnsi="TH SarabunPSK" w:cs="TH SarabunPSK"/>
                <w:sz w:val="28"/>
                <w:szCs w:val="28"/>
              </w:rPr>
            </w:pPr>
          </w:p>
        </w:tc>
        <w:tc>
          <w:tcPr>
            <w:tcW w:w="2880" w:type="dxa"/>
          </w:tcPr>
          <w:p w14:paraId="755AF098" w14:textId="77777777" w:rsidR="004F40F5" w:rsidRPr="00EC576D" w:rsidRDefault="004F40F5">
            <w:pPr>
              <w:rPr>
                <w:rFonts w:ascii="TH SarabunPSK" w:eastAsia="Sarabun" w:hAnsi="TH SarabunPSK" w:cs="TH SarabunPSK"/>
                <w:sz w:val="28"/>
                <w:szCs w:val="28"/>
              </w:rPr>
            </w:pPr>
          </w:p>
        </w:tc>
        <w:tc>
          <w:tcPr>
            <w:tcW w:w="1170" w:type="dxa"/>
          </w:tcPr>
          <w:p w14:paraId="3CCCE058" w14:textId="77777777" w:rsidR="004F40F5" w:rsidRPr="00EC576D" w:rsidRDefault="004F40F5">
            <w:pPr>
              <w:rPr>
                <w:rFonts w:ascii="TH SarabunPSK" w:eastAsia="Sarabun" w:hAnsi="TH SarabunPSK" w:cs="TH SarabunPSK"/>
                <w:sz w:val="28"/>
                <w:szCs w:val="28"/>
              </w:rPr>
            </w:pPr>
          </w:p>
        </w:tc>
        <w:tc>
          <w:tcPr>
            <w:tcW w:w="1260" w:type="dxa"/>
          </w:tcPr>
          <w:p w14:paraId="1AC763D1" w14:textId="77777777" w:rsidR="004F40F5" w:rsidRPr="00EC576D" w:rsidRDefault="004F40F5">
            <w:pPr>
              <w:rPr>
                <w:rFonts w:ascii="TH SarabunPSK" w:eastAsia="Sarabun" w:hAnsi="TH SarabunPSK" w:cs="TH SarabunPSK"/>
                <w:sz w:val="28"/>
                <w:szCs w:val="28"/>
              </w:rPr>
            </w:pPr>
          </w:p>
        </w:tc>
      </w:tr>
      <w:tr w:rsidR="004F40F5" w:rsidRPr="00EC576D" w14:paraId="362D89E8" w14:textId="77777777">
        <w:trPr>
          <w:trHeight w:val="1536"/>
        </w:trPr>
        <w:tc>
          <w:tcPr>
            <w:tcW w:w="3775" w:type="dxa"/>
          </w:tcPr>
          <w:p w14:paraId="1BF45C27"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3.6. The teaching and learning processes are shown to be continuously improved to ensure their relevance to the needs of industry and are aligned to the expected learning outcomes.</w:t>
            </w:r>
          </w:p>
        </w:tc>
        <w:tc>
          <w:tcPr>
            <w:tcW w:w="3870" w:type="dxa"/>
          </w:tcPr>
          <w:p w14:paraId="087FF480" w14:textId="77777777" w:rsidR="004F40F5" w:rsidRPr="00EC576D" w:rsidRDefault="004F40F5">
            <w:pPr>
              <w:rPr>
                <w:rFonts w:ascii="TH SarabunPSK" w:eastAsia="Sarabun" w:hAnsi="TH SarabunPSK" w:cs="TH SarabunPSK"/>
                <w:sz w:val="28"/>
                <w:szCs w:val="28"/>
              </w:rPr>
            </w:pPr>
          </w:p>
        </w:tc>
        <w:tc>
          <w:tcPr>
            <w:tcW w:w="2880" w:type="dxa"/>
          </w:tcPr>
          <w:p w14:paraId="2FD38C0C" w14:textId="77777777" w:rsidR="004F40F5" w:rsidRPr="00EC576D" w:rsidRDefault="004F40F5">
            <w:pPr>
              <w:rPr>
                <w:rFonts w:ascii="TH SarabunPSK" w:eastAsia="Sarabun" w:hAnsi="TH SarabunPSK" w:cs="TH SarabunPSK"/>
                <w:sz w:val="28"/>
                <w:szCs w:val="28"/>
              </w:rPr>
            </w:pPr>
          </w:p>
        </w:tc>
        <w:tc>
          <w:tcPr>
            <w:tcW w:w="1170" w:type="dxa"/>
          </w:tcPr>
          <w:p w14:paraId="61B06F04" w14:textId="77777777" w:rsidR="004F40F5" w:rsidRPr="00EC576D" w:rsidRDefault="004F40F5">
            <w:pPr>
              <w:rPr>
                <w:rFonts w:ascii="TH SarabunPSK" w:eastAsia="Sarabun" w:hAnsi="TH SarabunPSK" w:cs="TH SarabunPSK"/>
                <w:sz w:val="28"/>
                <w:szCs w:val="28"/>
              </w:rPr>
            </w:pPr>
          </w:p>
        </w:tc>
        <w:tc>
          <w:tcPr>
            <w:tcW w:w="1260" w:type="dxa"/>
          </w:tcPr>
          <w:p w14:paraId="489FD14E" w14:textId="77777777" w:rsidR="004F40F5" w:rsidRPr="00EC576D" w:rsidRDefault="004F40F5">
            <w:pPr>
              <w:rPr>
                <w:rFonts w:ascii="TH SarabunPSK" w:eastAsia="Sarabun" w:hAnsi="TH SarabunPSK" w:cs="TH SarabunPSK"/>
                <w:sz w:val="28"/>
                <w:szCs w:val="28"/>
              </w:rPr>
            </w:pPr>
          </w:p>
        </w:tc>
      </w:tr>
      <w:tr w:rsidR="004F40F5" w:rsidRPr="00EC576D" w14:paraId="5FBFC220" w14:textId="77777777">
        <w:trPr>
          <w:trHeight w:val="397"/>
        </w:trPr>
        <w:tc>
          <w:tcPr>
            <w:tcW w:w="3775" w:type="dxa"/>
            <w:vAlign w:val="center"/>
          </w:tcPr>
          <w:p w14:paraId="0C106AB1" w14:textId="77777777" w:rsidR="004F40F5" w:rsidRPr="00EC576D" w:rsidRDefault="00801193">
            <w:pPr>
              <w:pBdr>
                <w:top w:val="nil"/>
                <w:left w:val="nil"/>
                <w:bottom w:val="nil"/>
                <w:right w:val="nil"/>
                <w:between w:val="nil"/>
              </w:pBdr>
              <w:rPr>
                <w:rFonts w:ascii="TH SarabunPSK" w:eastAsia="Sarabun" w:hAnsi="TH SarabunPSK" w:cs="TH SarabunPSK"/>
                <w:b/>
                <w:color w:val="000000"/>
                <w:sz w:val="28"/>
                <w:szCs w:val="28"/>
              </w:rPr>
            </w:pPr>
            <w:r w:rsidRPr="00EC576D">
              <w:rPr>
                <w:rFonts w:ascii="TH SarabunPSK" w:eastAsia="Sarabun" w:hAnsi="TH SarabunPSK" w:cs="TH SarabunPSK"/>
                <w:b/>
                <w:color w:val="000000"/>
                <w:sz w:val="28"/>
                <w:szCs w:val="28"/>
              </w:rPr>
              <w:t>4. Student Assessment</w:t>
            </w:r>
          </w:p>
        </w:tc>
        <w:tc>
          <w:tcPr>
            <w:tcW w:w="3870" w:type="dxa"/>
          </w:tcPr>
          <w:p w14:paraId="6CD9C0DF" w14:textId="77777777" w:rsidR="004F40F5" w:rsidRPr="00EC576D" w:rsidRDefault="004F40F5">
            <w:pPr>
              <w:rPr>
                <w:rFonts w:ascii="TH SarabunPSK" w:eastAsia="Sarabun" w:hAnsi="TH SarabunPSK" w:cs="TH SarabunPSK"/>
                <w:sz w:val="28"/>
                <w:szCs w:val="28"/>
              </w:rPr>
            </w:pPr>
          </w:p>
        </w:tc>
        <w:tc>
          <w:tcPr>
            <w:tcW w:w="2880" w:type="dxa"/>
          </w:tcPr>
          <w:p w14:paraId="78C90A2B" w14:textId="77777777" w:rsidR="004F40F5" w:rsidRPr="00EC576D" w:rsidRDefault="004F40F5">
            <w:pPr>
              <w:rPr>
                <w:rFonts w:ascii="TH SarabunPSK" w:eastAsia="Sarabun" w:hAnsi="TH SarabunPSK" w:cs="TH SarabunPSK"/>
                <w:sz w:val="28"/>
                <w:szCs w:val="28"/>
              </w:rPr>
            </w:pPr>
          </w:p>
        </w:tc>
        <w:tc>
          <w:tcPr>
            <w:tcW w:w="1170" w:type="dxa"/>
          </w:tcPr>
          <w:p w14:paraId="539807AF" w14:textId="77777777" w:rsidR="004F40F5" w:rsidRPr="00EC576D" w:rsidRDefault="004F40F5">
            <w:pPr>
              <w:rPr>
                <w:rFonts w:ascii="TH SarabunPSK" w:eastAsia="Sarabun" w:hAnsi="TH SarabunPSK" w:cs="TH SarabunPSK"/>
                <w:sz w:val="28"/>
                <w:szCs w:val="28"/>
              </w:rPr>
            </w:pPr>
          </w:p>
        </w:tc>
        <w:tc>
          <w:tcPr>
            <w:tcW w:w="1260" w:type="dxa"/>
          </w:tcPr>
          <w:p w14:paraId="0A6BAC5A" w14:textId="77777777" w:rsidR="004F40F5" w:rsidRPr="00EC576D" w:rsidRDefault="004F40F5">
            <w:pPr>
              <w:rPr>
                <w:rFonts w:ascii="TH SarabunPSK" w:eastAsia="Sarabun" w:hAnsi="TH SarabunPSK" w:cs="TH SarabunPSK"/>
                <w:sz w:val="28"/>
                <w:szCs w:val="28"/>
              </w:rPr>
            </w:pPr>
          </w:p>
        </w:tc>
      </w:tr>
      <w:tr w:rsidR="004F40F5" w:rsidRPr="00EC576D" w14:paraId="230A85CD" w14:textId="77777777">
        <w:trPr>
          <w:trHeight w:val="674"/>
        </w:trPr>
        <w:tc>
          <w:tcPr>
            <w:tcW w:w="3775" w:type="dxa"/>
          </w:tcPr>
          <w:p w14:paraId="5A871FC3"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 xml:space="preserve">4.1. A variety of assessment methods are shown to be used and are shown to be </w:t>
            </w:r>
            <w:r w:rsidRPr="00EC576D">
              <w:rPr>
                <w:rFonts w:ascii="TH SarabunPSK" w:eastAsia="Sarabun" w:hAnsi="TH SarabunPSK" w:cs="TH SarabunPSK"/>
                <w:color w:val="000000"/>
                <w:sz w:val="28"/>
                <w:szCs w:val="28"/>
              </w:rPr>
              <w:lastRenderedPageBreak/>
              <w:t>constructively aligned to achieving the expected learning outcomes and the teaching and learning objectives.</w:t>
            </w:r>
          </w:p>
        </w:tc>
        <w:tc>
          <w:tcPr>
            <w:tcW w:w="3870" w:type="dxa"/>
          </w:tcPr>
          <w:p w14:paraId="0CDA6963" w14:textId="77777777" w:rsidR="004F40F5" w:rsidRPr="00EC576D" w:rsidRDefault="004F40F5">
            <w:pPr>
              <w:rPr>
                <w:rFonts w:ascii="TH SarabunPSK" w:eastAsia="Sarabun" w:hAnsi="TH SarabunPSK" w:cs="TH SarabunPSK"/>
                <w:sz w:val="28"/>
                <w:szCs w:val="28"/>
              </w:rPr>
            </w:pPr>
          </w:p>
        </w:tc>
        <w:tc>
          <w:tcPr>
            <w:tcW w:w="2880" w:type="dxa"/>
          </w:tcPr>
          <w:p w14:paraId="3209C3DF" w14:textId="77777777" w:rsidR="004F40F5" w:rsidRPr="00EC576D" w:rsidRDefault="004F40F5">
            <w:pPr>
              <w:rPr>
                <w:rFonts w:ascii="TH SarabunPSK" w:eastAsia="Sarabun" w:hAnsi="TH SarabunPSK" w:cs="TH SarabunPSK"/>
                <w:sz w:val="28"/>
                <w:szCs w:val="28"/>
              </w:rPr>
            </w:pPr>
          </w:p>
        </w:tc>
        <w:tc>
          <w:tcPr>
            <w:tcW w:w="1170" w:type="dxa"/>
          </w:tcPr>
          <w:p w14:paraId="3BAC11BC" w14:textId="77777777" w:rsidR="004F40F5" w:rsidRPr="00EC576D" w:rsidRDefault="004F40F5">
            <w:pPr>
              <w:rPr>
                <w:rFonts w:ascii="TH SarabunPSK" w:eastAsia="Sarabun" w:hAnsi="TH SarabunPSK" w:cs="TH SarabunPSK"/>
                <w:sz w:val="28"/>
                <w:szCs w:val="28"/>
              </w:rPr>
            </w:pPr>
          </w:p>
        </w:tc>
        <w:tc>
          <w:tcPr>
            <w:tcW w:w="1260" w:type="dxa"/>
          </w:tcPr>
          <w:p w14:paraId="53313D53" w14:textId="77777777" w:rsidR="004F40F5" w:rsidRPr="00EC576D" w:rsidRDefault="004F40F5">
            <w:pPr>
              <w:rPr>
                <w:rFonts w:ascii="TH SarabunPSK" w:eastAsia="Sarabun" w:hAnsi="TH SarabunPSK" w:cs="TH SarabunPSK"/>
                <w:sz w:val="28"/>
                <w:szCs w:val="28"/>
              </w:rPr>
            </w:pPr>
          </w:p>
        </w:tc>
      </w:tr>
      <w:tr w:rsidR="004F40F5" w:rsidRPr="00EC576D" w14:paraId="56DB73B5" w14:textId="77777777">
        <w:trPr>
          <w:trHeight w:val="975"/>
        </w:trPr>
        <w:tc>
          <w:tcPr>
            <w:tcW w:w="3775" w:type="dxa"/>
          </w:tcPr>
          <w:p w14:paraId="65BBCB7C"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4.2. The assessment and assessment-appeal policies are shown to be explicit, communicated to students, and applied consistently.</w:t>
            </w:r>
          </w:p>
        </w:tc>
        <w:tc>
          <w:tcPr>
            <w:tcW w:w="3870" w:type="dxa"/>
          </w:tcPr>
          <w:p w14:paraId="707A2EDB" w14:textId="77777777" w:rsidR="004F40F5" w:rsidRPr="00EC576D" w:rsidRDefault="004F40F5">
            <w:pPr>
              <w:rPr>
                <w:rFonts w:ascii="TH SarabunPSK" w:eastAsia="Sarabun" w:hAnsi="TH SarabunPSK" w:cs="TH SarabunPSK"/>
                <w:sz w:val="28"/>
                <w:szCs w:val="28"/>
              </w:rPr>
            </w:pPr>
          </w:p>
        </w:tc>
        <w:tc>
          <w:tcPr>
            <w:tcW w:w="2880" w:type="dxa"/>
          </w:tcPr>
          <w:p w14:paraId="1A648D75" w14:textId="77777777" w:rsidR="004F40F5" w:rsidRPr="00EC576D" w:rsidRDefault="004F40F5">
            <w:pPr>
              <w:rPr>
                <w:rFonts w:ascii="TH SarabunPSK" w:eastAsia="Sarabun" w:hAnsi="TH SarabunPSK" w:cs="TH SarabunPSK"/>
                <w:sz w:val="28"/>
                <w:szCs w:val="28"/>
              </w:rPr>
            </w:pPr>
          </w:p>
        </w:tc>
        <w:tc>
          <w:tcPr>
            <w:tcW w:w="1170" w:type="dxa"/>
          </w:tcPr>
          <w:p w14:paraId="1E938BC3" w14:textId="77777777" w:rsidR="004F40F5" w:rsidRPr="00EC576D" w:rsidRDefault="004F40F5">
            <w:pPr>
              <w:rPr>
                <w:rFonts w:ascii="TH SarabunPSK" w:eastAsia="Sarabun" w:hAnsi="TH SarabunPSK" w:cs="TH SarabunPSK"/>
                <w:sz w:val="28"/>
                <w:szCs w:val="28"/>
              </w:rPr>
            </w:pPr>
          </w:p>
        </w:tc>
        <w:tc>
          <w:tcPr>
            <w:tcW w:w="1260" w:type="dxa"/>
          </w:tcPr>
          <w:p w14:paraId="1D656B8B" w14:textId="77777777" w:rsidR="004F40F5" w:rsidRPr="00EC576D" w:rsidRDefault="004F40F5">
            <w:pPr>
              <w:rPr>
                <w:rFonts w:ascii="TH SarabunPSK" w:eastAsia="Sarabun" w:hAnsi="TH SarabunPSK" w:cs="TH SarabunPSK"/>
                <w:sz w:val="28"/>
                <w:szCs w:val="28"/>
              </w:rPr>
            </w:pPr>
          </w:p>
        </w:tc>
      </w:tr>
      <w:tr w:rsidR="004F40F5" w:rsidRPr="00EC576D" w14:paraId="120F00D3" w14:textId="77777777">
        <w:trPr>
          <w:trHeight w:val="1061"/>
        </w:trPr>
        <w:tc>
          <w:tcPr>
            <w:tcW w:w="3775" w:type="dxa"/>
          </w:tcPr>
          <w:p w14:paraId="3BF2DA25"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4.3. The assessment standards and procedures for student progression and degree completion, are shown to be explicit, communicated to students, and applied consistently.</w:t>
            </w:r>
          </w:p>
        </w:tc>
        <w:tc>
          <w:tcPr>
            <w:tcW w:w="3870" w:type="dxa"/>
          </w:tcPr>
          <w:p w14:paraId="6EA78CCA" w14:textId="77777777" w:rsidR="004F40F5" w:rsidRPr="00EC576D" w:rsidRDefault="004F40F5">
            <w:pPr>
              <w:rPr>
                <w:rFonts w:ascii="TH SarabunPSK" w:eastAsia="Sarabun" w:hAnsi="TH SarabunPSK" w:cs="TH SarabunPSK"/>
                <w:sz w:val="28"/>
                <w:szCs w:val="28"/>
              </w:rPr>
            </w:pPr>
          </w:p>
        </w:tc>
        <w:tc>
          <w:tcPr>
            <w:tcW w:w="2880" w:type="dxa"/>
          </w:tcPr>
          <w:p w14:paraId="2CD108EF" w14:textId="77777777" w:rsidR="004F40F5" w:rsidRPr="00EC576D" w:rsidRDefault="004F40F5">
            <w:pPr>
              <w:rPr>
                <w:rFonts w:ascii="TH SarabunPSK" w:eastAsia="Sarabun" w:hAnsi="TH SarabunPSK" w:cs="TH SarabunPSK"/>
                <w:sz w:val="28"/>
                <w:szCs w:val="28"/>
              </w:rPr>
            </w:pPr>
          </w:p>
        </w:tc>
        <w:tc>
          <w:tcPr>
            <w:tcW w:w="1170" w:type="dxa"/>
          </w:tcPr>
          <w:p w14:paraId="6A5093B6" w14:textId="77777777" w:rsidR="004F40F5" w:rsidRPr="00EC576D" w:rsidRDefault="004F40F5">
            <w:pPr>
              <w:rPr>
                <w:rFonts w:ascii="TH SarabunPSK" w:eastAsia="Sarabun" w:hAnsi="TH SarabunPSK" w:cs="TH SarabunPSK"/>
                <w:sz w:val="28"/>
                <w:szCs w:val="28"/>
              </w:rPr>
            </w:pPr>
          </w:p>
        </w:tc>
        <w:tc>
          <w:tcPr>
            <w:tcW w:w="1260" w:type="dxa"/>
          </w:tcPr>
          <w:p w14:paraId="303F939F" w14:textId="77777777" w:rsidR="004F40F5" w:rsidRPr="00EC576D" w:rsidRDefault="004F40F5">
            <w:pPr>
              <w:rPr>
                <w:rFonts w:ascii="TH SarabunPSK" w:eastAsia="Sarabun" w:hAnsi="TH SarabunPSK" w:cs="TH SarabunPSK"/>
                <w:sz w:val="28"/>
                <w:szCs w:val="28"/>
              </w:rPr>
            </w:pPr>
          </w:p>
        </w:tc>
      </w:tr>
      <w:tr w:rsidR="004F40F5" w:rsidRPr="00EC576D" w14:paraId="2EA50282" w14:textId="77777777">
        <w:trPr>
          <w:trHeight w:val="635"/>
        </w:trPr>
        <w:tc>
          <w:tcPr>
            <w:tcW w:w="3775" w:type="dxa"/>
          </w:tcPr>
          <w:p w14:paraId="649F4BC2"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4.4. The assessments methods are shown to include rubrics, marking schemes, timelines, and regulations, and these are shown to ensure validity, reliability, and fairness in assessment.</w:t>
            </w:r>
          </w:p>
        </w:tc>
        <w:tc>
          <w:tcPr>
            <w:tcW w:w="3870" w:type="dxa"/>
          </w:tcPr>
          <w:p w14:paraId="4E2A38A7" w14:textId="77777777" w:rsidR="004F40F5" w:rsidRPr="00EC576D" w:rsidRDefault="004F40F5">
            <w:pPr>
              <w:rPr>
                <w:rFonts w:ascii="TH SarabunPSK" w:eastAsia="Sarabun" w:hAnsi="TH SarabunPSK" w:cs="TH SarabunPSK"/>
                <w:sz w:val="28"/>
                <w:szCs w:val="28"/>
              </w:rPr>
            </w:pPr>
          </w:p>
        </w:tc>
        <w:tc>
          <w:tcPr>
            <w:tcW w:w="2880" w:type="dxa"/>
          </w:tcPr>
          <w:p w14:paraId="44CC3D14" w14:textId="77777777" w:rsidR="004F40F5" w:rsidRPr="00EC576D" w:rsidRDefault="004F40F5">
            <w:pPr>
              <w:rPr>
                <w:rFonts w:ascii="TH SarabunPSK" w:eastAsia="Sarabun" w:hAnsi="TH SarabunPSK" w:cs="TH SarabunPSK"/>
                <w:sz w:val="28"/>
                <w:szCs w:val="28"/>
              </w:rPr>
            </w:pPr>
          </w:p>
        </w:tc>
        <w:tc>
          <w:tcPr>
            <w:tcW w:w="1170" w:type="dxa"/>
          </w:tcPr>
          <w:p w14:paraId="6A4FFD02" w14:textId="77777777" w:rsidR="004F40F5" w:rsidRPr="00EC576D" w:rsidRDefault="004F40F5">
            <w:pPr>
              <w:rPr>
                <w:rFonts w:ascii="TH SarabunPSK" w:eastAsia="Sarabun" w:hAnsi="TH SarabunPSK" w:cs="TH SarabunPSK"/>
                <w:sz w:val="28"/>
                <w:szCs w:val="28"/>
              </w:rPr>
            </w:pPr>
          </w:p>
        </w:tc>
        <w:tc>
          <w:tcPr>
            <w:tcW w:w="1260" w:type="dxa"/>
          </w:tcPr>
          <w:p w14:paraId="19AA2047" w14:textId="77777777" w:rsidR="004F40F5" w:rsidRPr="00EC576D" w:rsidRDefault="004F40F5">
            <w:pPr>
              <w:rPr>
                <w:rFonts w:ascii="TH SarabunPSK" w:eastAsia="Sarabun" w:hAnsi="TH SarabunPSK" w:cs="TH SarabunPSK"/>
                <w:sz w:val="28"/>
                <w:szCs w:val="28"/>
              </w:rPr>
            </w:pPr>
          </w:p>
        </w:tc>
      </w:tr>
      <w:tr w:rsidR="004F40F5" w:rsidRPr="00EC576D" w14:paraId="53D8D527" w14:textId="77777777">
        <w:trPr>
          <w:trHeight w:val="1111"/>
        </w:trPr>
        <w:tc>
          <w:tcPr>
            <w:tcW w:w="3775" w:type="dxa"/>
          </w:tcPr>
          <w:p w14:paraId="0B5E1058"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 xml:space="preserve">4.5. The assessment methods are shown to measure the achievement of the </w:t>
            </w:r>
            <w:r w:rsidRPr="00EC576D">
              <w:rPr>
                <w:rFonts w:ascii="TH SarabunPSK" w:eastAsia="Sarabun" w:hAnsi="TH SarabunPSK" w:cs="TH SarabunPSK"/>
                <w:color w:val="000000"/>
                <w:sz w:val="28"/>
                <w:szCs w:val="28"/>
              </w:rPr>
              <w:lastRenderedPageBreak/>
              <w:t>expected learning outcomes of the programme and its courses.</w:t>
            </w:r>
          </w:p>
        </w:tc>
        <w:tc>
          <w:tcPr>
            <w:tcW w:w="3870" w:type="dxa"/>
          </w:tcPr>
          <w:p w14:paraId="32A5AEA6" w14:textId="77777777" w:rsidR="004F40F5" w:rsidRPr="00EC576D" w:rsidRDefault="004F40F5">
            <w:pPr>
              <w:rPr>
                <w:rFonts w:ascii="TH SarabunPSK" w:eastAsia="Sarabun" w:hAnsi="TH SarabunPSK" w:cs="TH SarabunPSK"/>
                <w:sz w:val="28"/>
                <w:szCs w:val="28"/>
              </w:rPr>
            </w:pPr>
          </w:p>
        </w:tc>
        <w:tc>
          <w:tcPr>
            <w:tcW w:w="2880" w:type="dxa"/>
          </w:tcPr>
          <w:p w14:paraId="1929F65E" w14:textId="77777777" w:rsidR="004F40F5" w:rsidRPr="00EC576D" w:rsidRDefault="004F40F5">
            <w:pPr>
              <w:rPr>
                <w:rFonts w:ascii="TH SarabunPSK" w:eastAsia="Sarabun" w:hAnsi="TH SarabunPSK" w:cs="TH SarabunPSK"/>
                <w:sz w:val="28"/>
                <w:szCs w:val="28"/>
              </w:rPr>
            </w:pPr>
          </w:p>
        </w:tc>
        <w:tc>
          <w:tcPr>
            <w:tcW w:w="1170" w:type="dxa"/>
          </w:tcPr>
          <w:p w14:paraId="79DD2260" w14:textId="77777777" w:rsidR="004F40F5" w:rsidRPr="00EC576D" w:rsidRDefault="004F40F5">
            <w:pPr>
              <w:rPr>
                <w:rFonts w:ascii="TH SarabunPSK" w:eastAsia="Sarabun" w:hAnsi="TH SarabunPSK" w:cs="TH SarabunPSK"/>
                <w:sz w:val="28"/>
                <w:szCs w:val="28"/>
              </w:rPr>
            </w:pPr>
          </w:p>
        </w:tc>
        <w:tc>
          <w:tcPr>
            <w:tcW w:w="1260" w:type="dxa"/>
          </w:tcPr>
          <w:p w14:paraId="337CBFDA" w14:textId="77777777" w:rsidR="004F40F5" w:rsidRPr="00EC576D" w:rsidRDefault="004F40F5">
            <w:pPr>
              <w:rPr>
                <w:rFonts w:ascii="TH SarabunPSK" w:eastAsia="Sarabun" w:hAnsi="TH SarabunPSK" w:cs="TH SarabunPSK"/>
                <w:sz w:val="28"/>
                <w:szCs w:val="28"/>
              </w:rPr>
            </w:pPr>
          </w:p>
        </w:tc>
      </w:tr>
      <w:tr w:rsidR="004F40F5" w:rsidRPr="00EC576D" w14:paraId="28C8DA34" w14:textId="77777777">
        <w:trPr>
          <w:trHeight w:val="796"/>
        </w:trPr>
        <w:tc>
          <w:tcPr>
            <w:tcW w:w="3775" w:type="dxa"/>
          </w:tcPr>
          <w:p w14:paraId="40761388"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4.6. Feedback of student assessment is shown to be provided in a timely manner.</w:t>
            </w:r>
          </w:p>
        </w:tc>
        <w:tc>
          <w:tcPr>
            <w:tcW w:w="3870" w:type="dxa"/>
          </w:tcPr>
          <w:p w14:paraId="0CD8247F" w14:textId="77777777" w:rsidR="004F40F5" w:rsidRPr="00EC576D" w:rsidRDefault="004F40F5">
            <w:pPr>
              <w:rPr>
                <w:rFonts w:ascii="TH SarabunPSK" w:eastAsia="Sarabun" w:hAnsi="TH SarabunPSK" w:cs="TH SarabunPSK"/>
                <w:sz w:val="28"/>
                <w:szCs w:val="28"/>
              </w:rPr>
            </w:pPr>
          </w:p>
        </w:tc>
        <w:tc>
          <w:tcPr>
            <w:tcW w:w="2880" w:type="dxa"/>
          </w:tcPr>
          <w:p w14:paraId="5AFCD8AD" w14:textId="77777777" w:rsidR="004F40F5" w:rsidRPr="00EC576D" w:rsidRDefault="004F40F5">
            <w:pPr>
              <w:rPr>
                <w:rFonts w:ascii="TH SarabunPSK" w:eastAsia="Sarabun" w:hAnsi="TH SarabunPSK" w:cs="TH SarabunPSK"/>
                <w:sz w:val="28"/>
                <w:szCs w:val="28"/>
              </w:rPr>
            </w:pPr>
          </w:p>
        </w:tc>
        <w:tc>
          <w:tcPr>
            <w:tcW w:w="1170" w:type="dxa"/>
          </w:tcPr>
          <w:p w14:paraId="31115C0F" w14:textId="77777777" w:rsidR="004F40F5" w:rsidRPr="00EC576D" w:rsidRDefault="004F40F5">
            <w:pPr>
              <w:rPr>
                <w:rFonts w:ascii="TH SarabunPSK" w:eastAsia="Sarabun" w:hAnsi="TH SarabunPSK" w:cs="TH SarabunPSK"/>
                <w:sz w:val="28"/>
                <w:szCs w:val="28"/>
              </w:rPr>
            </w:pPr>
          </w:p>
        </w:tc>
        <w:tc>
          <w:tcPr>
            <w:tcW w:w="1260" w:type="dxa"/>
          </w:tcPr>
          <w:p w14:paraId="020584EB" w14:textId="77777777" w:rsidR="004F40F5" w:rsidRPr="00EC576D" w:rsidRDefault="004F40F5">
            <w:pPr>
              <w:rPr>
                <w:rFonts w:ascii="TH SarabunPSK" w:eastAsia="Sarabun" w:hAnsi="TH SarabunPSK" w:cs="TH SarabunPSK"/>
                <w:sz w:val="28"/>
                <w:szCs w:val="28"/>
              </w:rPr>
            </w:pPr>
          </w:p>
        </w:tc>
      </w:tr>
      <w:tr w:rsidR="004F40F5" w:rsidRPr="00EC576D" w14:paraId="21604209" w14:textId="77777777">
        <w:trPr>
          <w:trHeight w:val="1358"/>
        </w:trPr>
        <w:tc>
          <w:tcPr>
            <w:tcW w:w="3775" w:type="dxa"/>
          </w:tcPr>
          <w:p w14:paraId="3C67C486"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4.7. The student assessment and its processes are shown to be continuously reviewed and improved to ensure their relevance to the needs of industry and alignment to the expected learning outcomes.</w:t>
            </w:r>
          </w:p>
        </w:tc>
        <w:tc>
          <w:tcPr>
            <w:tcW w:w="3870" w:type="dxa"/>
          </w:tcPr>
          <w:p w14:paraId="73EB2C08" w14:textId="77777777" w:rsidR="004F40F5" w:rsidRPr="00EC576D" w:rsidRDefault="004F40F5">
            <w:pPr>
              <w:rPr>
                <w:rFonts w:ascii="TH SarabunPSK" w:eastAsia="Sarabun" w:hAnsi="TH SarabunPSK" w:cs="TH SarabunPSK"/>
                <w:sz w:val="28"/>
                <w:szCs w:val="28"/>
              </w:rPr>
            </w:pPr>
          </w:p>
        </w:tc>
        <w:tc>
          <w:tcPr>
            <w:tcW w:w="2880" w:type="dxa"/>
          </w:tcPr>
          <w:p w14:paraId="20052991" w14:textId="77777777" w:rsidR="004F40F5" w:rsidRPr="00EC576D" w:rsidRDefault="004F40F5">
            <w:pPr>
              <w:rPr>
                <w:rFonts w:ascii="TH SarabunPSK" w:eastAsia="Sarabun" w:hAnsi="TH SarabunPSK" w:cs="TH SarabunPSK"/>
                <w:sz w:val="28"/>
                <w:szCs w:val="28"/>
              </w:rPr>
            </w:pPr>
          </w:p>
        </w:tc>
        <w:tc>
          <w:tcPr>
            <w:tcW w:w="1170" w:type="dxa"/>
          </w:tcPr>
          <w:p w14:paraId="0118607E" w14:textId="77777777" w:rsidR="004F40F5" w:rsidRPr="00EC576D" w:rsidRDefault="004F40F5">
            <w:pPr>
              <w:rPr>
                <w:rFonts w:ascii="TH SarabunPSK" w:eastAsia="Sarabun" w:hAnsi="TH SarabunPSK" w:cs="TH SarabunPSK"/>
                <w:sz w:val="28"/>
                <w:szCs w:val="28"/>
              </w:rPr>
            </w:pPr>
          </w:p>
        </w:tc>
        <w:tc>
          <w:tcPr>
            <w:tcW w:w="1260" w:type="dxa"/>
          </w:tcPr>
          <w:p w14:paraId="1F3A79D2" w14:textId="77777777" w:rsidR="004F40F5" w:rsidRPr="00EC576D" w:rsidRDefault="004F40F5">
            <w:pPr>
              <w:rPr>
                <w:rFonts w:ascii="TH SarabunPSK" w:eastAsia="Sarabun" w:hAnsi="TH SarabunPSK" w:cs="TH SarabunPSK"/>
                <w:sz w:val="28"/>
                <w:szCs w:val="28"/>
              </w:rPr>
            </w:pPr>
          </w:p>
        </w:tc>
      </w:tr>
      <w:tr w:rsidR="004F40F5" w:rsidRPr="00EC576D" w14:paraId="1FF7DE1B" w14:textId="77777777">
        <w:trPr>
          <w:trHeight w:val="397"/>
        </w:trPr>
        <w:tc>
          <w:tcPr>
            <w:tcW w:w="3775" w:type="dxa"/>
            <w:tcBorders>
              <w:bottom w:val="single" w:sz="4" w:space="0" w:color="000000"/>
            </w:tcBorders>
            <w:vAlign w:val="center"/>
          </w:tcPr>
          <w:p w14:paraId="04D222F6" w14:textId="77777777" w:rsidR="004F40F5" w:rsidRPr="00EC576D" w:rsidRDefault="00801193">
            <w:pPr>
              <w:pBdr>
                <w:top w:val="nil"/>
                <w:left w:val="nil"/>
                <w:bottom w:val="nil"/>
                <w:right w:val="nil"/>
                <w:between w:val="nil"/>
              </w:pBdr>
              <w:rPr>
                <w:rFonts w:ascii="TH SarabunPSK" w:eastAsia="Sarabun" w:hAnsi="TH SarabunPSK" w:cs="TH SarabunPSK"/>
                <w:b/>
                <w:color w:val="000000"/>
                <w:sz w:val="28"/>
                <w:szCs w:val="28"/>
              </w:rPr>
            </w:pPr>
            <w:r w:rsidRPr="00EC576D">
              <w:rPr>
                <w:rFonts w:ascii="TH SarabunPSK" w:eastAsia="Sarabun" w:hAnsi="TH SarabunPSK" w:cs="TH SarabunPSK"/>
                <w:b/>
                <w:color w:val="000000"/>
                <w:sz w:val="28"/>
                <w:szCs w:val="28"/>
              </w:rPr>
              <w:t>5. Academic Staff</w:t>
            </w:r>
          </w:p>
        </w:tc>
        <w:tc>
          <w:tcPr>
            <w:tcW w:w="3870" w:type="dxa"/>
          </w:tcPr>
          <w:p w14:paraId="0C93DE5F" w14:textId="77777777" w:rsidR="004F40F5" w:rsidRPr="00EC576D" w:rsidRDefault="004F40F5">
            <w:pPr>
              <w:rPr>
                <w:rFonts w:ascii="TH SarabunPSK" w:eastAsia="Sarabun" w:hAnsi="TH SarabunPSK" w:cs="TH SarabunPSK"/>
                <w:sz w:val="28"/>
                <w:szCs w:val="28"/>
              </w:rPr>
            </w:pPr>
          </w:p>
        </w:tc>
        <w:tc>
          <w:tcPr>
            <w:tcW w:w="2880" w:type="dxa"/>
          </w:tcPr>
          <w:p w14:paraId="1FC697AD" w14:textId="77777777" w:rsidR="004F40F5" w:rsidRPr="00EC576D" w:rsidRDefault="004F40F5">
            <w:pPr>
              <w:rPr>
                <w:rFonts w:ascii="TH SarabunPSK" w:eastAsia="Sarabun" w:hAnsi="TH SarabunPSK" w:cs="TH SarabunPSK"/>
                <w:sz w:val="28"/>
                <w:szCs w:val="28"/>
              </w:rPr>
            </w:pPr>
          </w:p>
        </w:tc>
        <w:tc>
          <w:tcPr>
            <w:tcW w:w="1170" w:type="dxa"/>
          </w:tcPr>
          <w:p w14:paraId="20B589AD" w14:textId="77777777" w:rsidR="004F40F5" w:rsidRPr="00EC576D" w:rsidRDefault="004F40F5">
            <w:pPr>
              <w:rPr>
                <w:rFonts w:ascii="TH SarabunPSK" w:eastAsia="Sarabun" w:hAnsi="TH SarabunPSK" w:cs="TH SarabunPSK"/>
                <w:sz w:val="28"/>
                <w:szCs w:val="28"/>
              </w:rPr>
            </w:pPr>
          </w:p>
        </w:tc>
        <w:tc>
          <w:tcPr>
            <w:tcW w:w="1260" w:type="dxa"/>
          </w:tcPr>
          <w:p w14:paraId="6F6F680E" w14:textId="77777777" w:rsidR="004F40F5" w:rsidRPr="00EC576D" w:rsidRDefault="004F40F5">
            <w:pPr>
              <w:rPr>
                <w:rFonts w:ascii="TH SarabunPSK" w:eastAsia="Sarabun" w:hAnsi="TH SarabunPSK" w:cs="TH SarabunPSK"/>
                <w:sz w:val="28"/>
                <w:szCs w:val="28"/>
              </w:rPr>
            </w:pPr>
          </w:p>
        </w:tc>
      </w:tr>
      <w:tr w:rsidR="004F40F5" w:rsidRPr="00EC576D" w14:paraId="60D21CE3" w14:textId="77777777">
        <w:trPr>
          <w:trHeight w:val="494"/>
        </w:trPr>
        <w:tc>
          <w:tcPr>
            <w:tcW w:w="3775" w:type="dxa"/>
            <w:tcBorders>
              <w:bottom w:val="single" w:sz="4" w:space="0" w:color="000000"/>
            </w:tcBorders>
          </w:tcPr>
          <w:p w14:paraId="03107B05"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 xml:space="preserve">5.1. The programme to show that academic staff planning (including succession, promotion, re-deployment, termination, and retirement plans) is carried out to ensure that the quality and quantity of the academic staff fulfil the </w:t>
            </w:r>
            <w:r w:rsidRPr="00EC576D">
              <w:rPr>
                <w:rFonts w:ascii="TH SarabunPSK" w:eastAsia="Sarabun" w:hAnsi="TH SarabunPSK" w:cs="TH SarabunPSK"/>
                <w:color w:val="000000"/>
                <w:sz w:val="28"/>
                <w:szCs w:val="28"/>
              </w:rPr>
              <w:lastRenderedPageBreak/>
              <w:t>needs for education, research, and service.</w:t>
            </w:r>
          </w:p>
        </w:tc>
        <w:tc>
          <w:tcPr>
            <w:tcW w:w="3870" w:type="dxa"/>
          </w:tcPr>
          <w:p w14:paraId="2A4C0DB0" w14:textId="77777777" w:rsidR="004F40F5" w:rsidRPr="00EC576D" w:rsidRDefault="004F40F5">
            <w:pPr>
              <w:rPr>
                <w:rFonts w:ascii="TH SarabunPSK" w:eastAsia="Sarabun" w:hAnsi="TH SarabunPSK" w:cs="TH SarabunPSK"/>
                <w:sz w:val="28"/>
                <w:szCs w:val="28"/>
              </w:rPr>
            </w:pPr>
          </w:p>
        </w:tc>
        <w:tc>
          <w:tcPr>
            <w:tcW w:w="2880" w:type="dxa"/>
          </w:tcPr>
          <w:p w14:paraId="42B5EC7C" w14:textId="77777777" w:rsidR="004F40F5" w:rsidRPr="00EC576D" w:rsidRDefault="004F40F5">
            <w:pPr>
              <w:rPr>
                <w:rFonts w:ascii="TH SarabunPSK" w:eastAsia="Sarabun" w:hAnsi="TH SarabunPSK" w:cs="TH SarabunPSK"/>
                <w:sz w:val="28"/>
                <w:szCs w:val="28"/>
              </w:rPr>
            </w:pPr>
          </w:p>
        </w:tc>
        <w:tc>
          <w:tcPr>
            <w:tcW w:w="1170" w:type="dxa"/>
          </w:tcPr>
          <w:p w14:paraId="583E2FD4" w14:textId="77777777" w:rsidR="004F40F5" w:rsidRPr="00EC576D" w:rsidRDefault="004F40F5">
            <w:pPr>
              <w:rPr>
                <w:rFonts w:ascii="TH SarabunPSK" w:eastAsia="Sarabun" w:hAnsi="TH SarabunPSK" w:cs="TH SarabunPSK"/>
                <w:sz w:val="28"/>
                <w:szCs w:val="28"/>
              </w:rPr>
            </w:pPr>
          </w:p>
        </w:tc>
        <w:tc>
          <w:tcPr>
            <w:tcW w:w="1260" w:type="dxa"/>
          </w:tcPr>
          <w:p w14:paraId="64BDCF99" w14:textId="77777777" w:rsidR="004F40F5" w:rsidRPr="00EC576D" w:rsidRDefault="004F40F5">
            <w:pPr>
              <w:rPr>
                <w:rFonts w:ascii="TH SarabunPSK" w:eastAsia="Sarabun" w:hAnsi="TH SarabunPSK" w:cs="TH SarabunPSK"/>
                <w:sz w:val="28"/>
                <w:szCs w:val="28"/>
              </w:rPr>
            </w:pPr>
          </w:p>
        </w:tc>
      </w:tr>
      <w:tr w:rsidR="004F40F5" w:rsidRPr="00EC576D" w14:paraId="00C43DF1" w14:textId="77777777">
        <w:trPr>
          <w:trHeight w:val="1069"/>
        </w:trPr>
        <w:tc>
          <w:tcPr>
            <w:tcW w:w="3775" w:type="dxa"/>
            <w:tcBorders>
              <w:bottom w:val="single" w:sz="4" w:space="0" w:color="000000"/>
            </w:tcBorders>
          </w:tcPr>
          <w:p w14:paraId="77AB176A"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5.2. The programme to show that staff workload is measured and monitored to improve the quality of education, research, and service.</w:t>
            </w:r>
          </w:p>
        </w:tc>
        <w:tc>
          <w:tcPr>
            <w:tcW w:w="3870" w:type="dxa"/>
          </w:tcPr>
          <w:p w14:paraId="79AE2D5F" w14:textId="77777777" w:rsidR="004F40F5" w:rsidRPr="00EC576D" w:rsidRDefault="004F40F5">
            <w:pPr>
              <w:rPr>
                <w:rFonts w:ascii="TH SarabunPSK" w:eastAsia="Sarabun" w:hAnsi="TH SarabunPSK" w:cs="TH SarabunPSK"/>
                <w:sz w:val="28"/>
                <w:szCs w:val="28"/>
              </w:rPr>
            </w:pPr>
          </w:p>
        </w:tc>
        <w:tc>
          <w:tcPr>
            <w:tcW w:w="2880" w:type="dxa"/>
          </w:tcPr>
          <w:p w14:paraId="2A0F9D0F" w14:textId="77777777" w:rsidR="004F40F5" w:rsidRPr="00EC576D" w:rsidRDefault="004F40F5">
            <w:pPr>
              <w:rPr>
                <w:rFonts w:ascii="TH SarabunPSK" w:eastAsia="Sarabun" w:hAnsi="TH SarabunPSK" w:cs="TH SarabunPSK"/>
                <w:sz w:val="28"/>
                <w:szCs w:val="28"/>
              </w:rPr>
            </w:pPr>
          </w:p>
        </w:tc>
        <w:tc>
          <w:tcPr>
            <w:tcW w:w="1170" w:type="dxa"/>
          </w:tcPr>
          <w:p w14:paraId="3409128E" w14:textId="77777777" w:rsidR="004F40F5" w:rsidRPr="00EC576D" w:rsidRDefault="004F40F5">
            <w:pPr>
              <w:rPr>
                <w:rFonts w:ascii="TH SarabunPSK" w:eastAsia="Sarabun" w:hAnsi="TH SarabunPSK" w:cs="TH SarabunPSK"/>
                <w:sz w:val="28"/>
                <w:szCs w:val="28"/>
              </w:rPr>
            </w:pPr>
          </w:p>
        </w:tc>
        <w:tc>
          <w:tcPr>
            <w:tcW w:w="1260" w:type="dxa"/>
          </w:tcPr>
          <w:p w14:paraId="5B199DB6" w14:textId="77777777" w:rsidR="004F40F5" w:rsidRPr="00EC576D" w:rsidRDefault="004F40F5">
            <w:pPr>
              <w:rPr>
                <w:rFonts w:ascii="TH SarabunPSK" w:eastAsia="Sarabun" w:hAnsi="TH SarabunPSK" w:cs="TH SarabunPSK"/>
                <w:sz w:val="28"/>
                <w:szCs w:val="28"/>
              </w:rPr>
            </w:pPr>
          </w:p>
        </w:tc>
      </w:tr>
      <w:tr w:rsidR="004F40F5" w:rsidRPr="00EC576D" w14:paraId="33A56F70" w14:textId="77777777">
        <w:trPr>
          <w:trHeight w:val="986"/>
        </w:trPr>
        <w:tc>
          <w:tcPr>
            <w:tcW w:w="3775" w:type="dxa"/>
            <w:tcBorders>
              <w:bottom w:val="single" w:sz="4" w:space="0" w:color="000000"/>
            </w:tcBorders>
          </w:tcPr>
          <w:p w14:paraId="0388EC78"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5.3. The programme to show that the competences of the academic staff are determined, evaluated, and communicated.</w:t>
            </w:r>
          </w:p>
        </w:tc>
        <w:tc>
          <w:tcPr>
            <w:tcW w:w="3870" w:type="dxa"/>
          </w:tcPr>
          <w:p w14:paraId="36E467A0" w14:textId="77777777" w:rsidR="004F40F5" w:rsidRPr="00EC576D" w:rsidRDefault="004F40F5">
            <w:pPr>
              <w:rPr>
                <w:rFonts w:ascii="TH SarabunPSK" w:eastAsia="Sarabun" w:hAnsi="TH SarabunPSK" w:cs="TH SarabunPSK"/>
                <w:sz w:val="28"/>
                <w:szCs w:val="28"/>
              </w:rPr>
            </w:pPr>
          </w:p>
        </w:tc>
        <w:tc>
          <w:tcPr>
            <w:tcW w:w="2880" w:type="dxa"/>
          </w:tcPr>
          <w:p w14:paraId="736834A9" w14:textId="77777777" w:rsidR="004F40F5" w:rsidRPr="00EC576D" w:rsidRDefault="004F40F5">
            <w:pPr>
              <w:rPr>
                <w:rFonts w:ascii="TH SarabunPSK" w:eastAsia="Sarabun" w:hAnsi="TH SarabunPSK" w:cs="TH SarabunPSK"/>
                <w:sz w:val="28"/>
                <w:szCs w:val="28"/>
              </w:rPr>
            </w:pPr>
          </w:p>
        </w:tc>
        <w:tc>
          <w:tcPr>
            <w:tcW w:w="1170" w:type="dxa"/>
          </w:tcPr>
          <w:p w14:paraId="7FB91D38" w14:textId="77777777" w:rsidR="004F40F5" w:rsidRPr="00EC576D" w:rsidRDefault="004F40F5">
            <w:pPr>
              <w:rPr>
                <w:rFonts w:ascii="TH SarabunPSK" w:eastAsia="Sarabun" w:hAnsi="TH SarabunPSK" w:cs="TH SarabunPSK"/>
                <w:sz w:val="28"/>
                <w:szCs w:val="28"/>
              </w:rPr>
            </w:pPr>
          </w:p>
        </w:tc>
        <w:tc>
          <w:tcPr>
            <w:tcW w:w="1260" w:type="dxa"/>
          </w:tcPr>
          <w:p w14:paraId="7BA2E7D9" w14:textId="77777777" w:rsidR="004F40F5" w:rsidRPr="00EC576D" w:rsidRDefault="004F40F5">
            <w:pPr>
              <w:rPr>
                <w:rFonts w:ascii="TH SarabunPSK" w:eastAsia="Sarabun" w:hAnsi="TH SarabunPSK" w:cs="TH SarabunPSK"/>
                <w:sz w:val="28"/>
                <w:szCs w:val="28"/>
              </w:rPr>
            </w:pPr>
          </w:p>
        </w:tc>
      </w:tr>
      <w:tr w:rsidR="004F40F5" w:rsidRPr="00EC576D" w14:paraId="726F8ACB" w14:textId="77777777">
        <w:trPr>
          <w:trHeight w:val="404"/>
        </w:trPr>
        <w:tc>
          <w:tcPr>
            <w:tcW w:w="3775" w:type="dxa"/>
            <w:tcBorders>
              <w:bottom w:val="single" w:sz="4" w:space="0" w:color="000000"/>
            </w:tcBorders>
          </w:tcPr>
          <w:p w14:paraId="6CB0DC0C"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5.4. The programme to show that the duties allocated to the academic staff are appropriate to qualifications, experience, and aptitude.</w:t>
            </w:r>
          </w:p>
        </w:tc>
        <w:tc>
          <w:tcPr>
            <w:tcW w:w="3870" w:type="dxa"/>
          </w:tcPr>
          <w:p w14:paraId="57F6B9AF" w14:textId="77777777" w:rsidR="004F40F5" w:rsidRPr="00EC576D" w:rsidRDefault="004F40F5">
            <w:pPr>
              <w:jc w:val="both"/>
              <w:rPr>
                <w:rFonts w:ascii="TH SarabunPSK" w:eastAsia="Sarabun" w:hAnsi="TH SarabunPSK" w:cs="TH SarabunPSK"/>
                <w:i/>
                <w:color w:val="0070C0"/>
                <w:sz w:val="28"/>
                <w:szCs w:val="28"/>
              </w:rPr>
            </w:pPr>
          </w:p>
        </w:tc>
        <w:tc>
          <w:tcPr>
            <w:tcW w:w="2880" w:type="dxa"/>
          </w:tcPr>
          <w:p w14:paraId="2F3E5C0C" w14:textId="77777777" w:rsidR="004F40F5" w:rsidRPr="00EC576D" w:rsidRDefault="004F40F5">
            <w:pPr>
              <w:rPr>
                <w:rFonts w:ascii="TH SarabunPSK" w:eastAsia="Sarabun" w:hAnsi="TH SarabunPSK" w:cs="TH SarabunPSK"/>
                <w:sz w:val="28"/>
                <w:szCs w:val="28"/>
              </w:rPr>
            </w:pPr>
          </w:p>
        </w:tc>
        <w:tc>
          <w:tcPr>
            <w:tcW w:w="1170" w:type="dxa"/>
          </w:tcPr>
          <w:p w14:paraId="065DFA4D" w14:textId="77777777" w:rsidR="004F40F5" w:rsidRPr="00EC576D" w:rsidRDefault="004F40F5">
            <w:pPr>
              <w:rPr>
                <w:rFonts w:ascii="TH SarabunPSK" w:eastAsia="Sarabun" w:hAnsi="TH SarabunPSK" w:cs="TH SarabunPSK"/>
                <w:sz w:val="28"/>
                <w:szCs w:val="28"/>
              </w:rPr>
            </w:pPr>
          </w:p>
        </w:tc>
        <w:tc>
          <w:tcPr>
            <w:tcW w:w="1260" w:type="dxa"/>
          </w:tcPr>
          <w:p w14:paraId="5E580974" w14:textId="77777777" w:rsidR="004F40F5" w:rsidRPr="00EC576D" w:rsidRDefault="004F40F5">
            <w:pPr>
              <w:rPr>
                <w:rFonts w:ascii="TH SarabunPSK" w:eastAsia="Sarabun" w:hAnsi="TH SarabunPSK" w:cs="TH SarabunPSK"/>
                <w:sz w:val="28"/>
                <w:szCs w:val="28"/>
              </w:rPr>
            </w:pPr>
          </w:p>
        </w:tc>
      </w:tr>
      <w:tr w:rsidR="004F40F5" w:rsidRPr="00EC576D" w14:paraId="7A2B9C3A" w14:textId="77777777">
        <w:trPr>
          <w:trHeight w:val="1075"/>
        </w:trPr>
        <w:tc>
          <w:tcPr>
            <w:tcW w:w="3775" w:type="dxa"/>
            <w:tcBorders>
              <w:bottom w:val="single" w:sz="4" w:space="0" w:color="000000"/>
            </w:tcBorders>
          </w:tcPr>
          <w:p w14:paraId="3C2C7DEA"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5.5. The programme to show that promotion of the academic staff is based on a merit system which accounts for teaching, research, and service.</w:t>
            </w:r>
          </w:p>
        </w:tc>
        <w:tc>
          <w:tcPr>
            <w:tcW w:w="3870" w:type="dxa"/>
          </w:tcPr>
          <w:p w14:paraId="11E750B4" w14:textId="77777777" w:rsidR="004F40F5" w:rsidRPr="00EC576D" w:rsidRDefault="004F40F5">
            <w:pPr>
              <w:rPr>
                <w:rFonts w:ascii="TH SarabunPSK" w:eastAsia="Sarabun" w:hAnsi="TH SarabunPSK" w:cs="TH SarabunPSK"/>
                <w:sz w:val="28"/>
                <w:szCs w:val="28"/>
              </w:rPr>
            </w:pPr>
          </w:p>
        </w:tc>
        <w:tc>
          <w:tcPr>
            <w:tcW w:w="2880" w:type="dxa"/>
          </w:tcPr>
          <w:p w14:paraId="720FC2EF" w14:textId="77777777" w:rsidR="004F40F5" w:rsidRPr="00EC576D" w:rsidRDefault="004F40F5">
            <w:pPr>
              <w:rPr>
                <w:rFonts w:ascii="TH SarabunPSK" w:eastAsia="Sarabun" w:hAnsi="TH SarabunPSK" w:cs="TH SarabunPSK"/>
                <w:sz w:val="28"/>
                <w:szCs w:val="28"/>
              </w:rPr>
            </w:pPr>
          </w:p>
        </w:tc>
        <w:tc>
          <w:tcPr>
            <w:tcW w:w="1170" w:type="dxa"/>
          </w:tcPr>
          <w:p w14:paraId="61B637D8" w14:textId="77777777" w:rsidR="004F40F5" w:rsidRPr="00EC576D" w:rsidRDefault="004F40F5">
            <w:pPr>
              <w:rPr>
                <w:rFonts w:ascii="TH SarabunPSK" w:eastAsia="Sarabun" w:hAnsi="TH SarabunPSK" w:cs="TH SarabunPSK"/>
                <w:sz w:val="28"/>
                <w:szCs w:val="28"/>
              </w:rPr>
            </w:pPr>
          </w:p>
        </w:tc>
        <w:tc>
          <w:tcPr>
            <w:tcW w:w="1260" w:type="dxa"/>
          </w:tcPr>
          <w:p w14:paraId="26893E66" w14:textId="77777777" w:rsidR="004F40F5" w:rsidRPr="00EC576D" w:rsidRDefault="004F40F5">
            <w:pPr>
              <w:rPr>
                <w:rFonts w:ascii="TH SarabunPSK" w:eastAsia="Sarabun" w:hAnsi="TH SarabunPSK" w:cs="TH SarabunPSK"/>
                <w:sz w:val="28"/>
                <w:szCs w:val="28"/>
              </w:rPr>
            </w:pPr>
          </w:p>
        </w:tc>
      </w:tr>
      <w:tr w:rsidR="004F40F5" w:rsidRPr="00EC576D" w14:paraId="1783E415" w14:textId="77777777">
        <w:trPr>
          <w:trHeight w:val="1559"/>
        </w:trPr>
        <w:tc>
          <w:tcPr>
            <w:tcW w:w="3775" w:type="dxa"/>
            <w:tcBorders>
              <w:bottom w:val="single" w:sz="4" w:space="0" w:color="000000"/>
            </w:tcBorders>
          </w:tcPr>
          <w:p w14:paraId="761560B7"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lastRenderedPageBreak/>
              <w:t xml:space="preserve">5.6. The programme to show that the rights and privileges, benefits, roles and relationships, and accountability of the academic staff, </w:t>
            </w:r>
            <w:proofErr w:type="gramStart"/>
            <w:r w:rsidRPr="00EC576D">
              <w:rPr>
                <w:rFonts w:ascii="TH SarabunPSK" w:eastAsia="Sarabun" w:hAnsi="TH SarabunPSK" w:cs="TH SarabunPSK"/>
                <w:color w:val="000000"/>
                <w:sz w:val="28"/>
                <w:szCs w:val="28"/>
              </w:rPr>
              <w:t>taking into account</w:t>
            </w:r>
            <w:proofErr w:type="gramEnd"/>
            <w:r w:rsidRPr="00EC576D">
              <w:rPr>
                <w:rFonts w:ascii="TH SarabunPSK" w:eastAsia="Sarabun" w:hAnsi="TH SarabunPSK" w:cs="TH SarabunPSK"/>
                <w:color w:val="000000"/>
                <w:sz w:val="28"/>
                <w:szCs w:val="28"/>
              </w:rPr>
              <w:t xml:space="preserve"> professional ethics and their academic freedom, are well defined and understood.</w:t>
            </w:r>
          </w:p>
        </w:tc>
        <w:tc>
          <w:tcPr>
            <w:tcW w:w="3870" w:type="dxa"/>
          </w:tcPr>
          <w:p w14:paraId="2D2C523B" w14:textId="77777777" w:rsidR="004F40F5" w:rsidRPr="00EC576D" w:rsidRDefault="004F40F5">
            <w:pPr>
              <w:rPr>
                <w:rFonts w:ascii="TH SarabunPSK" w:eastAsia="Sarabun" w:hAnsi="TH SarabunPSK" w:cs="TH SarabunPSK"/>
                <w:sz w:val="28"/>
                <w:szCs w:val="28"/>
              </w:rPr>
            </w:pPr>
          </w:p>
        </w:tc>
        <w:tc>
          <w:tcPr>
            <w:tcW w:w="2880" w:type="dxa"/>
          </w:tcPr>
          <w:p w14:paraId="185B5DC1" w14:textId="77777777" w:rsidR="004F40F5" w:rsidRPr="00EC576D" w:rsidRDefault="004F40F5">
            <w:pPr>
              <w:rPr>
                <w:rFonts w:ascii="TH SarabunPSK" w:eastAsia="Sarabun" w:hAnsi="TH SarabunPSK" w:cs="TH SarabunPSK"/>
                <w:sz w:val="28"/>
                <w:szCs w:val="28"/>
              </w:rPr>
            </w:pPr>
          </w:p>
        </w:tc>
        <w:tc>
          <w:tcPr>
            <w:tcW w:w="1170" w:type="dxa"/>
          </w:tcPr>
          <w:p w14:paraId="0428710F" w14:textId="77777777" w:rsidR="004F40F5" w:rsidRPr="00EC576D" w:rsidRDefault="004F40F5">
            <w:pPr>
              <w:rPr>
                <w:rFonts w:ascii="TH SarabunPSK" w:eastAsia="Sarabun" w:hAnsi="TH SarabunPSK" w:cs="TH SarabunPSK"/>
                <w:sz w:val="28"/>
                <w:szCs w:val="28"/>
              </w:rPr>
            </w:pPr>
          </w:p>
        </w:tc>
        <w:tc>
          <w:tcPr>
            <w:tcW w:w="1260" w:type="dxa"/>
          </w:tcPr>
          <w:p w14:paraId="1E860BEA" w14:textId="77777777" w:rsidR="004F40F5" w:rsidRPr="00EC576D" w:rsidRDefault="004F40F5">
            <w:pPr>
              <w:rPr>
                <w:rFonts w:ascii="TH SarabunPSK" w:eastAsia="Sarabun" w:hAnsi="TH SarabunPSK" w:cs="TH SarabunPSK"/>
                <w:sz w:val="28"/>
                <w:szCs w:val="28"/>
              </w:rPr>
            </w:pPr>
          </w:p>
        </w:tc>
      </w:tr>
      <w:tr w:rsidR="004F40F5" w:rsidRPr="00EC576D" w14:paraId="0A34628C" w14:textId="77777777">
        <w:trPr>
          <w:trHeight w:val="1124"/>
        </w:trPr>
        <w:tc>
          <w:tcPr>
            <w:tcW w:w="3775" w:type="dxa"/>
            <w:tcBorders>
              <w:bottom w:val="single" w:sz="4" w:space="0" w:color="000000"/>
            </w:tcBorders>
          </w:tcPr>
          <w:p w14:paraId="39D1A576"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5.7. The programme to show that the training and developmental needs of the academic staff are systematically identified, and that appropriate training and development activities are implemented to fulfil the identified needs.</w:t>
            </w:r>
          </w:p>
        </w:tc>
        <w:tc>
          <w:tcPr>
            <w:tcW w:w="3870" w:type="dxa"/>
          </w:tcPr>
          <w:p w14:paraId="3AC583AC" w14:textId="77777777" w:rsidR="004F40F5" w:rsidRPr="00EC576D" w:rsidRDefault="004F40F5">
            <w:pPr>
              <w:rPr>
                <w:rFonts w:ascii="TH SarabunPSK" w:eastAsia="Sarabun" w:hAnsi="TH SarabunPSK" w:cs="TH SarabunPSK"/>
                <w:sz w:val="28"/>
                <w:szCs w:val="28"/>
              </w:rPr>
            </w:pPr>
          </w:p>
        </w:tc>
        <w:tc>
          <w:tcPr>
            <w:tcW w:w="2880" w:type="dxa"/>
          </w:tcPr>
          <w:p w14:paraId="4659353A" w14:textId="77777777" w:rsidR="004F40F5" w:rsidRPr="00EC576D" w:rsidRDefault="004F40F5">
            <w:pPr>
              <w:rPr>
                <w:rFonts w:ascii="TH SarabunPSK" w:eastAsia="Sarabun" w:hAnsi="TH SarabunPSK" w:cs="TH SarabunPSK"/>
                <w:color w:val="000000"/>
                <w:sz w:val="28"/>
                <w:szCs w:val="28"/>
              </w:rPr>
            </w:pPr>
          </w:p>
        </w:tc>
        <w:tc>
          <w:tcPr>
            <w:tcW w:w="1170" w:type="dxa"/>
          </w:tcPr>
          <w:p w14:paraId="675BC071" w14:textId="77777777" w:rsidR="004F40F5" w:rsidRPr="00EC576D" w:rsidRDefault="004F40F5">
            <w:pPr>
              <w:rPr>
                <w:rFonts w:ascii="TH SarabunPSK" w:eastAsia="Sarabun" w:hAnsi="TH SarabunPSK" w:cs="TH SarabunPSK"/>
                <w:color w:val="000000"/>
                <w:sz w:val="28"/>
                <w:szCs w:val="28"/>
              </w:rPr>
            </w:pPr>
          </w:p>
        </w:tc>
        <w:tc>
          <w:tcPr>
            <w:tcW w:w="1260" w:type="dxa"/>
          </w:tcPr>
          <w:p w14:paraId="45F2AF1A" w14:textId="77777777" w:rsidR="004F40F5" w:rsidRPr="00EC576D" w:rsidRDefault="004F40F5">
            <w:pPr>
              <w:rPr>
                <w:rFonts w:ascii="TH SarabunPSK" w:eastAsia="Sarabun" w:hAnsi="TH SarabunPSK" w:cs="TH SarabunPSK"/>
                <w:color w:val="000000"/>
                <w:sz w:val="28"/>
                <w:szCs w:val="28"/>
              </w:rPr>
            </w:pPr>
          </w:p>
        </w:tc>
      </w:tr>
      <w:tr w:rsidR="004F40F5" w:rsidRPr="00EC576D" w14:paraId="6E4E42E4" w14:textId="77777777">
        <w:trPr>
          <w:trHeight w:val="1289"/>
        </w:trPr>
        <w:tc>
          <w:tcPr>
            <w:tcW w:w="3775" w:type="dxa"/>
            <w:tcBorders>
              <w:bottom w:val="single" w:sz="4" w:space="0" w:color="000000"/>
            </w:tcBorders>
          </w:tcPr>
          <w:p w14:paraId="16B55021"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5.8. The programme to show that performance management including reward and recognition is implemented to assess academic staff teaching and research quality.</w:t>
            </w:r>
          </w:p>
        </w:tc>
        <w:tc>
          <w:tcPr>
            <w:tcW w:w="3870" w:type="dxa"/>
          </w:tcPr>
          <w:p w14:paraId="44CFCF77" w14:textId="77777777" w:rsidR="004F40F5" w:rsidRPr="00EC576D" w:rsidRDefault="004F40F5">
            <w:pPr>
              <w:rPr>
                <w:rFonts w:ascii="TH SarabunPSK" w:eastAsia="Sarabun" w:hAnsi="TH SarabunPSK" w:cs="TH SarabunPSK"/>
                <w:sz w:val="28"/>
                <w:szCs w:val="28"/>
              </w:rPr>
            </w:pPr>
          </w:p>
        </w:tc>
        <w:tc>
          <w:tcPr>
            <w:tcW w:w="2880" w:type="dxa"/>
          </w:tcPr>
          <w:p w14:paraId="7356DB06" w14:textId="77777777" w:rsidR="004F40F5" w:rsidRPr="00EC576D" w:rsidRDefault="004F40F5">
            <w:pPr>
              <w:rPr>
                <w:rFonts w:ascii="TH SarabunPSK" w:eastAsia="Sarabun" w:hAnsi="TH SarabunPSK" w:cs="TH SarabunPSK"/>
                <w:sz w:val="28"/>
                <w:szCs w:val="28"/>
              </w:rPr>
            </w:pPr>
          </w:p>
        </w:tc>
        <w:tc>
          <w:tcPr>
            <w:tcW w:w="1170" w:type="dxa"/>
          </w:tcPr>
          <w:p w14:paraId="661D6A5E" w14:textId="77777777" w:rsidR="004F40F5" w:rsidRPr="00EC576D" w:rsidRDefault="004F40F5">
            <w:pPr>
              <w:rPr>
                <w:rFonts w:ascii="TH SarabunPSK" w:eastAsia="Sarabun" w:hAnsi="TH SarabunPSK" w:cs="TH SarabunPSK"/>
                <w:sz w:val="28"/>
                <w:szCs w:val="28"/>
              </w:rPr>
            </w:pPr>
          </w:p>
        </w:tc>
        <w:tc>
          <w:tcPr>
            <w:tcW w:w="1260" w:type="dxa"/>
          </w:tcPr>
          <w:p w14:paraId="1186754A" w14:textId="77777777" w:rsidR="004F40F5" w:rsidRPr="00EC576D" w:rsidRDefault="004F40F5">
            <w:pPr>
              <w:rPr>
                <w:rFonts w:ascii="TH SarabunPSK" w:eastAsia="Sarabun" w:hAnsi="TH SarabunPSK" w:cs="TH SarabunPSK"/>
                <w:sz w:val="28"/>
                <w:szCs w:val="28"/>
              </w:rPr>
            </w:pPr>
          </w:p>
        </w:tc>
      </w:tr>
      <w:tr w:rsidR="004F40F5" w:rsidRPr="00EC576D" w14:paraId="37F72A25" w14:textId="77777777">
        <w:trPr>
          <w:trHeight w:val="404"/>
        </w:trPr>
        <w:tc>
          <w:tcPr>
            <w:tcW w:w="3775" w:type="dxa"/>
            <w:vAlign w:val="center"/>
          </w:tcPr>
          <w:p w14:paraId="4B6908B5"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b/>
                <w:color w:val="000000"/>
                <w:sz w:val="28"/>
                <w:szCs w:val="28"/>
              </w:rPr>
              <w:t>6. Student Support Services</w:t>
            </w:r>
          </w:p>
        </w:tc>
        <w:tc>
          <w:tcPr>
            <w:tcW w:w="3870" w:type="dxa"/>
          </w:tcPr>
          <w:p w14:paraId="177FE68A" w14:textId="77777777" w:rsidR="004F40F5" w:rsidRPr="00EC576D" w:rsidRDefault="004F40F5">
            <w:pPr>
              <w:rPr>
                <w:rFonts w:ascii="TH SarabunPSK" w:eastAsia="Sarabun" w:hAnsi="TH SarabunPSK" w:cs="TH SarabunPSK"/>
                <w:sz w:val="28"/>
                <w:szCs w:val="28"/>
              </w:rPr>
            </w:pPr>
          </w:p>
        </w:tc>
        <w:tc>
          <w:tcPr>
            <w:tcW w:w="2880" w:type="dxa"/>
          </w:tcPr>
          <w:p w14:paraId="20BC0D5B" w14:textId="77777777" w:rsidR="004F40F5" w:rsidRPr="00EC576D" w:rsidRDefault="004F40F5">
            <w:pPr>
              <w:rPr>
                <w:rFonts w:ascii="TH SarabunPSK" w:eastAsia="Sarabun" w:hAnsi="TH SarabunPSK" w:cs="TH SarabunPSK"/>
                <w:sz w:val="28"/>
                <w:szCs w:val="28"/>
              </w:rPr>
            </w:pPr>
          </w:p>
        </w:tc>
        <w:tc>
          <w:tcPr>
            <w:tcW w:w="1170" w:type="dxa"/>
          </w:tcPr>
          <w:p w14:paraId="69593200" w14:textId="77777777" w:rsidR="004F40F5" w:rsidRPr="00EC576D" w:rsidRDefault="004F40F5">
            <w:pPr>
              <w:rPr>
                <w:rFonts w:ascii="TH SarabunPSK" w:eastAsia="Sarabun" w:hAnsi="TH SarabunPSK" w:cs="TH SarabunPSK"/>
                <w:sz w:val="28"/>
                <w:szCs w:val="28"/>
              </w:rPr>
            </w:pPr>
          </w:p>
        </w:tc>
        <w:tc>
          <w:tcPr>
            <w:tcW w:w="1260" w:type="dxa"/>
          </w:tcPr>
          <w:p w14:paraId="1DE010F4" w14:textId="77777777" w:rsidR="004F40F5" w:rsidRPr="00EC576D" w:rsidRDefault="004F40F5">
            <w:pPr>
              <w:rPr>
                <w:rFonts w:ascii="TH SarabunPSK" w:eastAsia="Sarabun" w:hAnsi="TH SarabunPSK" w:cs="TH SarabunPSK"/>
                <w:sz w:val="28"/>
                <w:szCs w:val="28"/>
              </w:rPr>
            </w:pPr>
          </w:p>
        </w:tc>
      </w:tr>
      <w:tr w:rsidR="004F40F5" w:rsidRPr="00EC576D" w14:paraId="18B70C97" w14:textId="77777777">
        <w:trPr>
          <w:trHeight w:val="1285"/>
        </w:trPr>
        <w:tc>
          <w:tcPr>
            <w:tcW w:w="3775" w:type="dxa"/>
          </w:tcPr>
          <w:p w14:paraId="2018AE8D"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lastRenderedPageBreak/>
              <w:t xml:space="preserve">6.1. The student intake policy, admission criteria, and admission procedures to the programme are shown to be clearly defined, communicated, published, and </w:t>
            </w:r>
            <w:proofErr w:type="gramStart"/>
            <w:r w:rsidRPr="00EC576D">
              <w:rPr>
                <w:rFonts w:ascii="TH SarabunPSK" w:eastAsia="Sarabun" w:hAnsi="TH SarabunPSK" w:cs="TH SarabunPSK"/>
                <w:color w:val="000000"/>
                <w:sz w:val="28"/>
                <w:szCs w:val="28"/>
              </w:rPr>
              <w:t>up-to-date</w:t>
            </w:r>
            <w:proofErr w:type="gramEnd"/>
            <w:r w:rsidRPr="00EC576D">
              <w:rPr>
                <w:rFonts w:ascii="TH SarabunPSK" w:eastAsia="Sarabun" w:hAnsi="TH SarabunPSK" w:cs="TH SarabunPSK"/>
                <w:color w:val="000000"/>
                <w:sz w:val="28"/>
                <w:szCs w:val="28"/>
              </w:rPr>
              <w:t>.</w:t>
            </w:r>
          </w:p>
        </w:tc>
        <w:tc>
          <w:tcPr>
            <w:tcW w:w="3870" w:type="dxa"/>
          </w:tcPr>
          <w:p w14:paraId="6DED1A48" w14:textId="77777777" w:rsidR="004F40F5" w:rsidRPr="00EC576D" w:rsidRDefault="004F40F5">
            <w:pPr>
              <w:rPr>
                <w:rFonts w:ascii="TH SarabunPSK" w:eastAsia="Sarabun" w:hAnsi="TH SarabunPSK" w:cs="TH SarabunPSK"/>
                <w:sz w:val="28"/>
                <w:szCs w:val="28"/>
              </w:rPr>
            </w:pPr>
          </w:p>
        </w:tc>
        <w:tc>
          <w:tcPr>
            <w:tcW w:w="2880" w:type="dxa"/>
          </w:tcPr>
          <w:p w14:paraId="3C162BCD" w14:textId="77777777" w:rsidR="004F40F5" w:rsidRPr="00EC576D" w:rsidRDefault="004F40F5">
            <w:pPr>
              <w:rPr>
                <w:rFonts w:ascii="TH SarabunPSK" w:eastAsia="Sarabun" w:hAnsi="TH SarabunPSK" w:cs="TH SarabunPSK"/>
                <w:sz w:val="28"/>
                <w:szCs w:val="28"/>
              </w:rPr>
            </w:pPr>
          </w:p>
        </w:tc>
        <w:tc>
          <w:tcPr>
            <w:tcW w:w="1170" w:type="dxa"/>
          </w:tcPr>
          <w:p w14:paraId="399B23AD" w14:textId="77777777" w:rsidR="004F40F5" w:rsidRPr="00EC576D" w:rsidRDefault="004F40F5">
            <w:pPr>
              <w:rPr>
                <w:rFonts w:ascii="TH SarabunPSK" w:eastAsia="Sarabun" w:hAnsi="TH SarabunPSK" w:cs="TH SarabunPSK"/>
                <w:sz w:val="28"/>
                <w:szCs w:val="28"/>
              </w:rPr>
            </w:pPr>
          </w:p>
        </w:tc>
        <w:tc>
          <w:tcPr>
            <w:tcW w:w="1260" w:type="dxa"/>
          </w:tcPr>
          <w:p w14:paraId="0FB47346" w14:textId="77777777" w:rsidR="004F40F5" w:rsidRPr="00EC576D" w:rsidRDefault="004F40F5">
            <w:pPr>
              <w:rPr>
                <w:rFonts w:ascii="TH SarabunPSK" w:eastAsia="Sarabun" w:hAnsi="TH SarabunPSK" w:cs="TH SarabunPSK"/>
                <w:sz w:val="28"/>
                <w:szCs w:val="28"/>
              </w:rPr>
            </w:pPr>
          </w:p>
        </w:tc>
      </w:tr>
      <w:tr w:rsidR="004F40F5" w:rsidRPr="00EC576D" w14:paraId="1D04E889" w14:textId="77777777">
        <w:trPr>
          <w:trHeight w:val="494"/>
        </w:trPr>
        <w:tc>
          <w:tcPr>
            <w:tcW w:w="3775" w:type="dxa"/>
          </w:tcPr>
          <w:p w14:paraId="416AAD42" w14:textId="77777777" w:rsidR="004F40F5" w:rsidRPr="00EC576D" w:rsidRDefault="00801193">
            <w:pPr>
              <w:rPr>
                <w:rFonts w:ascii="TH SarabunPSK" w:eastAsia="Sarabun" w:hAnsi="TH SarabunPSK" w:cs="TH SarabunPSK"/>
                <w:sz w:val="28"/>
                <w:szCs w:val="28"/>
              </w:rPr>
            </w:pPr>
            <w:r w:rsidRPr="00EC576D">
              <w:rPr>
                <w:rFonts w:ascii="TH SarabunPSK" w:eastAsia="Sarabun" w:hAnsi="TH SarabunPSK" w:cs="TH SarabunPSK"/>
                <w:sz w:val="28"/>
                <w:szCs w:val="28"/>
              </w:rPr>
              <w:t>6.2. Both short-term and long-term planning of academic and non-academic support services are shown to be carried out to ensure sufficiency and quality of support services for teaching, research, and community service.</w:t>
            </w:r>
          </w:p>
        </w:tc>
        <w:tc>
          <w:tcPr>
            <w:tcW w:w="3870" w:type="dxa"/>
          </w:tcPr>
          <w:p w14:paraId="3485A3DB" w14:textId="77777777" w:rsidR="004F40F5" w:rsidRPr="00EC576D" w:rsidRDefault="004F40F5">
            <w:pPr>
              <w:rPr>
                <w:rFonts w:ascii="TH SarabunPSK" w:eastAsia="Sarabun" w:hAnsi="TH SarabunPSK" w:cs="TH SarabunPSK"/>
                <w:sz w:val="28"/>
                <w:szCs w:val="28"/>
              </w:rPr>
            </w:pPr>
          </w:p>
        </w:tc>
        <w:tc>
          <w:tcPr>
            <w:tcW w:w="2880" w:type="dxa"/>
          </w:tcPr>
          <w:p w14:paraId="05EBCB19" w14:textId="77777777" w:rsidR="004F40F5" w:rsidRPr="00EC576D" w:rsidRDefault="004F40F5">
            <w:pPr>
              <w:rPr>
                <w:rFonts w:ascii="TH SarabunPSK" w:eastAsia="Sarabun" w:hAnsi="TH SarabunPSK" w:cs="TH SarabunPSK"/>
                <w:sz w:val="28"/>
                <w:szCs w:val="28"/>
              </w:rPr>
            </w:pPr>
          </w:p>
        </w:tc>
        <w:tc>
          <w:tcPr>
            <w:tcW w:w="1170" w:type="dxa"/>
          </w:tcPr>
          <w:p w14:paraId="41DB3CF2" w14:textId="77777777" w:rsidR="004F40F5" w:rsidRPr="00EC576D" w:rsidRDefault="004F40F5">
            <w:pPr>
              <w:rPr>
                <w:rFonts w:ascii="TH SarabunPSK" w:eastAsia="Sarabun" w:hAnsi="TH SarabunPSK" w:cs="TH SarabunPSK"/>
                <w:sz w:val="28"/>
                <w:szCs w:val="28"/>
              </w:rPr>
            </w:pPr>
          </w:p>
        </w:tc>
        <w:tc>
          <w:tcPr>
            <w:tcW w:w="1260" w:type="dxa"/>
          </w:tcPr>
          <w:p w14:paraId="12BDF8F7" w14:textId="77777777" w:rsidR="004F40F5" w:rsidRPr="00EC576D" w:rsidRDefault="004F40F5">
            <w:pPr>
              <w:rPr>
                <w:rFonts w:ascii="TH SarabunPSK" w:eastAsia="Sarabun" w:hAnsi="TH SarabunPSK" w:cs="TH SarabunPSK"/>
                <w:sz w:val="28"/>
                <w:szCs w:val="28"/>
              </w:rPr>
            </w:pPr>
          </w:p>
        </w:tc>
      </w:tr>
      <w:tr w:rsidR="004F40F5" w:rsidRPr="00EC576D" w14:paraId="4D9508A1" w14:textId="77777777">
        <w:trPr>
          <w:trHeight w:val="584"/>
        </w:trPr>
        <w:tc>
          <w:tcPr>
            <w:tcW w:w="3775" w:type="dxa"/>
          </w:tcPr>
          <w:p w14:paraId="60598A36"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6.3. An adequate system is shown to exist for student progress, academic performance, and workload monitoring. Student progress, academic performance, and workload are shown to be systematically recorded and monitored. Feedback to students and corrective actions are made where necessary.</w:t>
            </w:r>
          </w:p>
        </w:tc>
        <w:tc>
          <w:tcPr>
            <w:tcW w:w="3870" w:type="dxa"/>
          </w:tcPr>
          <w:p w14:paraId="66182D87" w14:textId="77777777" w:rsidR="004F40F5" w:rsidRPr="00EC576D" w:rsidRDefault="004F40F5">
            <w:pPr>
              <w:rPr>
                <w:rFonts w:ascii="TH SarabunPSK" w:eastAsia="Sarabun" w:hAnsi="TH SarabunPSK" w:cs="TH SarabunPSK"/>
                <w:sz w:val="28"/>
                <w:szCs w:val="28"/>
              </w:rPr>
            </w:pPr>
          </w:p>
        </w:tc>
        <w:tc>
          <w:tcPr>
            <w:tcW w:w="2880" w:type="dxa"/>
          </w:tcPr>
          <w:p w14:paraId="4897942C" w14:textId="77777777" w:rsidR="004F40F5" w:rsidRPr="00EC576D" w:rsidRDefault="004F40F5">
            <w:pPr>
              <w:rPr>
                <w:rFonts w:ascii="TH SarabunPSK" w:eastAsia="Sarabun" w:hAnsi="TH SarabunPSK" w:cs="TH SarabunPSK"/>
                <w:sz w:val="28"/>
                <w:szCs w:val="28"/>
              </w:rPr>
            </w:pPr>
          </w:p>
        </w:tc>
        <w:tc>
          <w:tcPr>
            <w:tcW w:w="1170" w:type="dxa"/>
          </w:tcPr>
          <w:p w14:paraId="7A1C26AF" w14:textId="77777777" w:rsidR="004F40F5" w:rsidRPr="00EC576D" w:rsidRDefault="004F40F5">
            <w:pPr>
              <w:rPr>
                <w:rFonts w:ascii="TH SarabunPSK" w:eastAsia="Sarabun" w:hAnsi="TH SarabunPSK" w:cs="TH SarabunPSK"/>
                <w:sz w:val="28"/>
                <w:szCs w:val="28"/>
              </w:rPr>
            </w:pPr>
          </w:p>
        </w:tc>
        <w:tc>
          <w:tcPr>
            <w:tcW w:w="1260" w:type="dxa"/>
          </w:tcPr>
          <w:p w14:paraId="25050B73" w14:textId="77777777" w:rsidR="004F40F5" w:rsidRPr="00EC576D" w:rsidRDefault="004F40F5">
            <w:pPr>
              <w:rPr>
                <w:rFonts w:ascii="TH SarabunPSK" w:eastAsia="Sarabun" w:hAnsi="TH SarabunPSK" w:cs="TH SarabunPSK"/>
                <w:sz w:val="28"/>
                <w:szCs w:val="28"/>
              </w:rPr>
            </w:pPr>
          </w:p>
        </w:tc>
      </w:tr>
      <w:tr w:rsidR="004F40F5" w:rsidRPr="00EC576D" w14:paraId="114052F7" w14:textId="77777777">
        <w:trPr>
          <w:trHeight w:val="1285"/>
        </w:trPr>
        <w:tc>
          <w:tcPr>
            <w:tcW w:w="3775" w:type="dxa"/>
          </w:tcPr>
          <w:p w14:paraId="6978D7C3"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lastRenderedPageBreak/>
              <w:t>6.4. Co-curricular activities, student competition, and other student support services are shown to be available to improve learning experience and employability.</w:t>
            </w:r>
          </w:p>
        </w:tc>
        <w:tc>
          <w:tcPr>
            <w:tcW w:w="3870" w:type="dxa"/>
          </w:tcPr>
          <w:p w14:paraId="5BFA346C" w14:textId="77777777" w:rsidR="004F40F5" w:rsidRPr="00EC576D" w:rsidRDefault="004F40F5">
            <w:pPr>
              <w:rPr>
                <w:rFonts w:ascii="TH SarabunPSK" w:eastAsia="Sarabun" w:hAnsi="TH SarabunPSK" w:cs="TH SarabunPSK"/>
                <w:sz w:val="28"/>
                <w:szCs w:val="28"/>
              </w:rPr>
            </w:pPr>
          </w:p>
        </w:tc>
        <w:tc>
          <w:tcPr>
            <w:tcW w:w="2880" w:type="dxa"/>
          </w:tcPr>
          <w:p w14:paraId="28B9F23F" w14:textId="77777777" w:rsidR="004F40F5" w:rsidRPr="00EC576D" w:rsidRDefault="004F40F5">
            <w:pPr>
              <w:rPr>
                <w:rFonts w:ascii="TH SarabunPSK" w:eastAsia="Sarabun" w:hAnsi="TH SarabunPSK" w:cs="TH SarabunPSK"/>
                <w:sz w:val="28"/>
                <w:szCs w:val="28"/>
              </w:rPr>
            </w:pPr>
          </w:p>
        </w:tc>
        <w:tc>
          <w:tcPr>
            <w:tcW w:w="1170" w:type="dxa"/>
          </w:tcPr>
          <w:p w14:paraId="008F1AA8" w14:textId="77777777" w:rsidR="004F40F5" w:rsidRPr="00EC576D" w:rsidRDefault="004F40F5">
            <w:pPr>
              <w:rPr>
                <w:rFonts w:ascii="TH SarabunPSK" w:eastAsia="Sarabun" w:hAnsi="TH SarabunPSK" w:cs="TH SarabunPSK"/>
                <w:sz w:val="28"/>
                <w:szCs w:val="28"/>
              </w:rPr>
            </w:pPr>
          </w:p>
        </w:tc>
        <w:tc>
          <w:tcPr>
            <w:tcW w:w="1260" w:type="dxa"/>
          </w:tcPr>
          <w:p w14:paraId="0CFE4240" w14:textId="77777777" w:rsidR="004F40F5" w:rsidRPr="00EC576D" w:rsidRDefault="004F40F5">
            <w:pPr>
              <w:rPr>
                <w:rFonts w:ascii="TH SarabunPSK" w:eastAsia="Sarabun" w:hAnsi="TH SarabunPSK" w:cs="TH SarabunPSK"/>
                <w:sz w:val="28"/>
                <w:szCs w:val="28"/>
              </w:rPr>
            </w:pPr>
          </w:p>
        </w:tc>
      </w:tr>
      <w:tr w:rsidR="004F40F5" w:rsidRPr="00EC576D" w14:paraId="00A471CC" w14:textId="77777777">
        <w:trPr>
          <w:trHeight w:val="1559"/>
        </w:trPr>
        <w:tc>
          <w:tcPr>
            <w:tcW w:w="3775" w:type="dxa"/>
          </w:tcPr>
          <w:p w14:paraId="6BBB982B"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 xml:space="preserve">6.5. The competences of the support staff rendering student services are shown to be identified for recruitment and deployment. These competences are shown to be evaluated to ensure their continued relevance to </w:t>
            </w:r>
            <w:proofErr w:type="gramStart"/>
            <w:r w:rsidRPr="00EC576D">
              <w:rPr>
                <w:rFonts w:ascii="TH SarabunPSK" w:eastAsia="Sarabun" w:hAnsi="TH SarabunPSK" w:cs="TH SarabunPSK"/>
                <w:color w:val="000000"/>
                <w:sz w:val="28"/>
                <w:szCs w:val="28"/>
              </w:rPr>
              <w:t>stakeholders</w:t>
            </w:r>
            <w:proofErr w:type="gramEnd"/>
            <w:r w:rsidRPr="00EC576D">
              <w:rPr>
                <w:rFonts w:ascii="TH SarabunPSK" w:eastAsia="Sarabun" w:hAnsi="TH SarabunPSK" w:cs="TH SarabunPSK"/>
                <w:color w:val="000000"/>
                <w:sz w:val="28"/>
                <w:szCs w:val="28"/>
              </w:rPr>
              <w:t xml:space="preserve"> needs. Roles and relationships are shown to be well-defined to ensure smooth delivery of the services.</w:t>
            </w:r>
          </w:p>
        </w:tc>
        <w:tc>
          <w:tcPr>
            <w:tcW w:w="3870" w:type="dxa"/>
          </w:tcPr>
          <w:p w14:paraId="16C9A84A" w14:textId="77777777" w:rsidR="004F40F5" w:rsidRPr="00EC576D" w:rsidRDefault="004F40F5">
            <w:pPr>
              <w:rPr>
                <w:rFonts w:ascii="TH SarabunPSK" w:eastAsia="Sarabun" w:hAnsi="TH SarabunPSK" w:cs="TH SarabunPSK"/>
                <w:sz w:val="28"/>
                <w:szCs w:val="28"/>
              </w:rPr>
            </w:pPr>
          </w:p>
        </w:tc>
        <w:tc>
          <w:tcPr>
            <w:tcW w:w="2880" w:type="dxa"/>
          </w:tcPr>
          <w:p w14:paraId="5149E7F0" w14:textId="77777777" w:rsidR="004F40F5" w:rsidRPr="00EC576D" w:rsidRDefault="004F40F5">
            <w:pPr>
              <w:rPr>
                <w:rFonts w:ascii="TH SarabunPSK" w:eastAsia="Sarabun" w:hAnsi="TH SarabunPSK" w:cs="TH SarabunPSK"/>
                <w:sz w:val="28"/>
                <w:szCs w:val="28"/>
              </w:rPr>
            </w:pPr>
          </w:p>
        </w:tc>
        <w:tc>
          <w:tcPr>
            <w:tcW w:w="1170" w:type="dxa"/>
          </w:tcPr>
          <w:p w14:paraId="1B53BFDA" w14:textId="77777777" w:rsidR="004F40F5" w:rsidRPr="00EC576D" w:rsidRDefault="004F40F5">
            <w:pPr>
              <w:rPr>
                <w:rFonts w:ascii="TH SarabunPSK" w:eastAsia="Sarabun" w:hAnsi="TH SarabunPSK" w:cs="TH SarabunPSK"/>
                <w:sz w:val="28"/>
                <w:szCs w:val="28"/>
              </w:rPr>
            </w:pPr>
          </w:p>
        </w:tc>
        <w:tc>
          <w:tcPr>
            <w:tcW w:w="1260" w:type="dxa"/>
          </w:tcPr>
          <w:p w14:paraId="76F3C39E" w14:textId="77777777" w:rsidR="004F40F5" w:rsidRPr="00EC576D" w:rsidRDefault="004F40F5">
            <w:pPr>
              <w:rPr>
                <w:rFonts w:ascii="TH SarabunPSK" w:eastAsia="Sarabun" w:hAnsi="TH SarabunPSK" w:cs="TH SarabunPSK"/>
                <w:sz w:val="28"/>
                <w:szCs w:val="28"/>
              </w:rPr>
            </w:pPr>
          </w:p>
        </w:tc>
      </w:tr>
      <w:tr w:rsidR="004F40F5" w:rsidRPr="00EC576D" w14:paraId="4EE6A38A" w14:textId="77777777">
        <w:trPr>
          <w:trHeight w:val="1023"/>
        </w:trPr>
        <w:tc>
          <w:tcPr>
            <w:tcW w:w="3775" w:type="dxa"/>
          </w:tcPr>
          <w:p w14:paraId="3FAE5A14"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6.6. Student support services are shown to be subjected to evaluation, benchmarking, and enhancement.</w:t>
            </w:r>
          </w:p>
        </w:tc>
        <w:tc>
          <w:tcPr>
            <w:tcW w:w="3870" w:type="dxa"/>
          </w:tcPr>
          <w:p w14:paraId="1EC2893C" w14:textId="77777777" w:rsidR="004F40F5" w:rsidRPr="00EC576D" w:rsidRDefault="004F40F5">
            <w:pPr>
              <w:rPr>
                <w:rFonts w:ascii="TH SarabunPSK" w:eastAsia="Sarabun" w:hAnsi="TH SarabunPSK" w:cs="TH SarabunPSK"/>
                <w:sz w:val="28"/>
                <w:szCs w:val="28"/>
              </w:rPr>
            </w:pPr>
          </w:p>
        </w:tc>
        <w:tc>
          <w:tcPr>
            <w:tcW w:w="2880" w:type="dxa"/>
          </w:tcPr>
          <w:p w14:paraId="28178B2E" w14:textId="77777777" w:rsidR="004F40F5" w:rsidRPr="00EC576D" w:rsidRDefault="004F40F5">
            <w:pPr>
              <w:rPr>
                <w:rFonts w:ascii="TH SarabunPSK" w:eastAsia="Sarabun" w:hAnsi="TH SarabunPSK" w:cs="TH SarabunPSK"/>
                <w:sz w:val="28"/>
                <w:szCs w:val="28"/>
              </w:rPr>
            </w:pPr>
          </w:p>
        </w:tc>
        <w:tc>
          <w:tcPr>
            <w:tcW w:w="1170" w:type="dxa"/>
          </w:tcPr>
          <w:p w14:paraId="2A432905" w14:textId="77777777" w:rsidR="004F40F5" w:rsidRPr="00EC576D" w:rsidRDefault="004F40F5">
            <w:pPr>
              <w:rPr>
                <w:rFonts w:ascii="TH SarabunPSK" w:eastAsia="Sarabun" w:hAnsi="TH SarabunPSK" w:cs="TH SarabunPSK"/>
                <w:sz w:val="28"/>
                <w:szCs w:val="28"/>
              </w:rPr>
            </w:pPr>
          </w:p>
        </w:tc>
        <w:tc>
          <w:tcPr>
            <w:tcW w:w="1260" w:type="dxa"/>
          </w:tcPr>
          <w:p w14:paraId="6D897F54" w14:textId="77777777" w:rsidR="004F40F5" w:rsidRPr="00EC576D" w:rsidRDefault="004F40F5">
            <w:pPr>
              <w:rPr>
                <w:rFonts w:ascii="TH SarabunPSK" w:eastAsia="Sarabun" w:hAnsi="TH SarabunPSK" w:cs="TH SarabunPSK"/>
                <w:sz w:val="28"/>
                <w:szCs w:val="28"/>
              </w:rPr>
            </w:pPr>
          </w:p>
        </w:tc>
      </w:tr>
      <w:tr w:rsidR="004F40F5" w:rsidRPr="00EC576D" w14:paraId="0BBE4C5D" w14:textId="77777777">
        <w:trPr>
          <w:trHeight w:val="397"/>
        </w:trPr>
        <w:tc>
          <w:tcPr>
            <w:tcW w:w="10525" w:type="dxa"/>
            <w:gridSpan w:val="3"/>
            <w:vAlign w:val="center"/>
          </w:tcPr>
          <w:p w14:paraId="011CBFE0" w14:textId="77777777" w:rsidR="004F40F5" w:rsidRPr="00EC576D" w:rsidRDefault="00801193">
            <w:pPr>
              <w:rPr>
                <w:rFonts w:ascii="TH SarabunPSK" w:eastAsia="Sarabun" w:hAnsi="TH SarabunPSK" w:cs="TH SarabunPSK"/>
                <w:b/>
                <w:color w:val="000000"/>
                <w:sz w:val="28"/>
                <w:szCs w:val="28"/>
              </w:rPr>
            </w:pPr>
            <w:r w:rsidRPr="00EC576D">
              <w:rPr>
                <w:rFonts w:ascii="TH SarabunPSK" w:eastAsia="Sarabun" w:hAnsi="TH SarabunPSK" w:cs="TH SarabunPSK"/>
                <w:b/>
                <w:color w:val="000000"/>
                <w:sz w:val="28"/>
                <w:szCs w:val="28"/>
              </w:rPr>
              <w:t>7. Facilities and Infrastructure</w:t>
            </w:r>
          </w:p>
        </w:tc>
        <w:tc>
          <w:tcPr>
            <w:tcW w:w="1170" w:type="dxa"/>
          </w:tcPr>
          <w:p w14:paraId="46F9A694" w14:textId="77777777" w:rsidR="004F40F5" w:rsidRPr="00EC576D" w:rsidRDefault="004F40F5">
            <w:pPr>
              <w:rPr>
                <w:rFonts w:ascii="TH SarabunPSK" w:eastAsia="Sarabun" w:hAnsi="TH SarabunPSK" w:cs="TH SarabunPSK"/>
                <w:b/>
                <w:color w:val="000000"/>
                <w:sz w:val="28"/>
                <w:szCs w:val="28"/>
              </w:rPr>
            </w:pPr>
          </w:p>
        </w:tc>
        <w:tc>
          <w:tcPr>
            <w:tcW w:w="1260" w:type="dxa"/>
          </w:tcPr>
          <w:p w14:paraId="72784A10" w14:textId="77777777" w:rsidR="004F40F5" w:rsidRPr="00EC576D" w:rsidRDefault="004F40F5">
            <w:pPr>
              <w:rPr>
                <w:rFonts w:ascii="TH SarabunPSK" w:eastAsia="Sarabun" w:hAnsi="TH SarabunPSK" w:cs="TH SarabunPSK"/>
                <w:b/>
                <w:color w:val="000000"/>
                <w:sz w:val="28"/>
                <w:szCs w:val="28"/>
              </w:rPr>
            </w:pPr>
          </w:p>
        </w:tc>
      </w:tr>
      <w:tr w:rsidR="004F40F5" w:rsidRPr="00EC576D" w14:paraId="31191C81" w14:textId="77777777">
        <w:trPr>
          <w:trHeight w:val="1060"/>
        </w:trPr>
        <w:tc>
          <w:tcPr>
            <w:tcW w:w="3775" w:type="dxa"/>
          </w:tcPr>
          <w:p w14:paraId="1E844BB4"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lastRenderedPageBreak/>
              <w:t>7.1. The physical resources to deliver the curriculum, including equipment, material, and information technology, are shown to be sufficient.</w:t>
            </w:r>
          </w:p>
        </w:tc>
        <w:tc>
          <w:tcPr>
            <w:tcW w:w="3870" w:type="dxa"/>
          </w:tcPr>
          <w:p w14:paraId="5458E98B" w14:textId="77777777" w:rsidR="004F40F5" w:rsidRPr="00EC576D" w:rsidRDefault="004F40F5">
            <w:pPr>
              <w:rPr>
                <w:rFonts w:ascii="TH SarabunPSK" w:eastAsia="Sarabun" w:hAnsi="TH SarabunPSK" w:cs="TH SarabunPSK"/>
                <w:i/>
                <w:sz w:val="28"/>
                <w:szCs w:val="28"/>
              </w:rPr>
            </w:pPr>
          </w:p>
        </w:tc>
        <w:tc>
          <w:tcPr>
            <w:tcW w:w="2880" w:type="dxa"/>
          </w:tcPr>
          <w:p w14:paraId="72045954" w14:textId="77777777" w:rsidR="004F40F5" w:rsidRPr="00EC576D" w:rsidRDefault="004F40F5">
            <w:pPr>
              <w:rPr>
                <w:rFonts w:ascii="TH SarabunPSK" w:eastAsia="Sarabun" w:hAnsi="TH SarabunPSK" w:cs="TH SarabunPSK"/>
                <w:sz w:val="28"/>
                <w:szCs w:val="28"/>
              </w:rPr>
            </w:pPr>
          </w:p>
        </w:tc>
        <w:tc>
          <w:tcPr>
            <w:tcW w:w="1170" w:type="dxa"/>
          </w:tcPr>
          <w:p w14:paraId="2BE3D192" w14:textId="77777777" w:rsidR="004F40F5" w:rsidRPr="00EC576D" w:rsidRDefault="004F40F5">
            <w:pPr>
              <w:rPr>
                <w:rFonts w:ascii="TH SarabunPSK" w:eastAsia="Sarabun" w:hAnsi="TH SarabunPSK" w:cs="TH SarabunPSK"/>
                <w:sz w:val="28"/>
                <w:szCs w:val="28"/>
              </w:rPr>
            </w:pPr>
          </w:p>
        </w:tc>
        <w:tc>
          <w:tcPr>
            <w:tcW w:w="1260" w:type="dxa"/>
          </w:tcPr>
          <w:p w14:paraId="5DEB90A6" w14:textId="77777777" w:rsidR="004F40F5" w:rsidRPr="00EC576D" w:rsidRDefault="004F40F5">
            <w:pPr>
              <w:rPr>
                <w:rFonts w:ascii="TH SarabunPSK" w:eastAsia="Sarabun" w:hAnsi="TH SarabunPSK" w:cs="TH SarabunPSK"/>
                <w:sz w:val="28"/>
                <w:szCs w:val="28"/>
              </w:rPr>
            </w:pPr>
          </w:p>
        </w:tc>
      </w:tr>
      <w:tr w:rsidR="004F40F5" w:rsidRPr="00EC576D" w14:paraId="5B97FBC6" w14:textId="77777777">
        <w:trPr>
          <w:trHeight w:val="791"/>
        </w:trPr>
        <w:tc>
          <w:tcPr>
            <w:tcW w:w="3775" w:type="dxa"/>
          </w:tcPr>
          <w:p w14:paraId="2B673F6E"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7.2. The laboratories and equipment are shown to be up-to-date, readily available, and effectively deployed.</w:t>
            </w:r>
          </w:p>
        </w:tc>
        <w:tc>
          <w:tcPr>
            <w:tcW w:w="3870" w:type="dxa"/>
          </w:tcPr>
          <w:p w14:paraId="32F92C23" w14:textId="77777777" w:rsidR="004F40F5" w:rsidRPr="00EC576D" w:rsidRDefault="004F40F5">
            <w:pPr>
              <w:rPr>
                <w:rFonts w:ascii="TH SarabunPSK" w:eastAsia="Sarabun" w:hAnsi="TH SarabunPSK" w:cs="TH SarabunPSK"/>
                <w:sz w:val="28"/>
                <w:szCs w:val="28"/>
              </w:rPr>
            </w:pPr>
          </w:p>
        </w:tc>
        <w:tc>
          <w:tcPr>
            <w:tcW w:w="2880" w:type="dxa"/>
          </w:tcPr>
          <w:p w14:paraId="1C1F1801" w14:textId="77777777" w:rsidR="004F40F5" w:rsidRPr="00EC576D" w:rsidRDefault="004F40F5">
            <w:pPr>
              <w:rPr>
                <w:rFonts w:ascii="TH SarabunPSK" w:eastAsia="Sarabun" w:hAnsi="TH SarabunPSK" w:cs="TH SarabunPSK"/>
                <w:sz w:val="28"/>
                <w:szCs w:val="28"/>
              </w:rPr>
            </w:pPr>
          </w:p>
        </w:tc>
        <w:tc>
          <w:tcPr>
            <w:tcW w:w="1170" w:type="dxa"/>
          </w:tcPr>
          <w:p w14:paraId="6FE8974E" w14:textId="77777777" w:rsidR="004F40F5" w:rsidRPr="00EC576D" w:rsidRDefault="004F40F5">
            <w:pPr>
              <w:rPr>
                <w:rFonts w:ascii="TH SarabunPSK" w:eastAsia="Sarabun" w:hAnsi="TH SarabunPSK" w:cs="TH SarabunPSK"/>
                <w:sz w:val="28"/>
                <w:szCs w:val="28"/>
              </w:rPr>
            </w:pPr>
          </w:p>
        </w:tc>
        <w:tc>
          <w:tcPr>
            <w:tcW w:w="1260" w:type="dxa"/>
          </w:tcPr>
          <w:p w14:paraId="49018D56" w14:textId="77777777" w:rsidR="004F40F5" w:rsidRPr="00EC576D" w:rsidRDefault="004F40F5">
            <w:pPr>
              <w:rPr>
                <w:rFonts w:ascii="TH SarabunPSK" w:eastAsia="Sarabun" w:hAnsi="TH SarabunPSK" w:cs="TH SarabunPSK"/>
                <w:sz w:val="28"/>
                <w:szCs w:val="28"/>
              </w:rPr>
            </w:pPr>
          </w:p>
        </w:tc>
      </w:tr>
      <w:tr w:rsidR="004F40F5" w:rsidRPr="00EC576D" w14:paraId="37F97C3D" w14:textId="77777777">
        <w:trPr>
          <w:trHeight w:val="987"/>
        </w:trPr>
        <w:tc>
          <w:tcPr>
            <w:tcW w:w="3775" w:type="dxa"/>
          </w:tcPr>
          <w:p w14:paraId="70A2CB78"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7.3. A digital library is shown to be set-up, in keeping with progress in information and communication technology.</w:t>
            </w:r>
          </w:p>
        </w:tc>
        <w:tc>
          <w:tcPr>
            <w:tcW w:w="3870" w:type="dxa"/>
          </w:tcPr>
          <w:p w14:paraId="3064B40E" w14:textId="77777777" w:rsidR="004F40F5" w:rsidRPr="00EC576D" w:rsidRDefault="004F40F5">
            <w:pPr>
              <w:rPr>
                <w:rFonts w:ascii="TH SarabunPSK" w:eastAsia="Sarabun" w:hAnsi="TH SarabunPSK" w:cs="TH SarabunPSK"/>
                <w:sz w:val="28"/>
                <w:szCs w:val="28"/>
              </w:rPr>
            </w:pPr>
          </w:p>
        </w:tc>
        <w:tc>
          <w:tcPr>
            <w:tcW w:w="2880" w:type="dxa"/>
          </w:tcPr>
          <w:p w14:paraId="225C417F" w14:textId="77777777" w:rsidR="004F40F5" w:rsidRPr="00EC576D" w:rsidRDefault="004F40F5">
            <w:pPr>
              <w:rPr>
                <w:rFonts w:ascii="TH SarabunPSK" w:eastAsia="Sarabun" w:hAnsi="TH SarabunPSK" w:cs="TH SarabunPSK"/>
                <w:sz w:val="28"/>
                <w:szCs w:val="28"/>
              </w:rPr>
            </w:pPr>
          </w:p>
        </w:tc>
        <w:tc>
          <w:tcPr>
            <w:tcW w:w="1170" w:type="dxa"/>
          </w:tcPr>
          <w:p w14:paraId="484978C2" w14:textId="77777777" w:rsidR="004F40F5" w:rsidRPr="00EC576D" w:rsidRDefault="004F40F5">
            <w:pPr>
              <w:rPr>
                <w:rFonts w:ascii="TH SarabunPSK" w:eastAsia="Sarabun" w:hAnsi="TH SarabunPSK" w:cs="TH SarabunPSK"/>
                <w:sz w:val="28"/>
                <w:szCs w:val="28"/>
              </w:rPr>
            </w:pPr>
          </w:p>
        </w:tc>
        <w:tc>
          <w:tcPr>
            <w:tcW w:w="1260" w:type="dxa"/>
          </w:tcPr>
          <w:p w14:paraId="45AA793A" w14:textId="77777777" w:rsidR="004F40F5" w:rsidRPr="00EC576D" w:rsidRDefault="004F40F5">
            <w:pPr>
              <w:rPr>
                <w:rFonts w:ascii="TH SarabunPSK" w:eastAsia="Sarabun" w:hAnsi="TH SarabunPSK" w:cs="TH SarabunPSK"/>
                <w:sz w:val="28"/>
                <w:szCs w:val="28"/>
              </w:rPr>
            </w:pPr>
          </w:p>
        </w:tc>
      </w:tr>
      <w:tr w:rsidR="004F40F5" w:rsidRPr="00EC576D" w14:paraId="6C320E6E" w14:textId="77777777">
        <w:trPr>
          <w:trHeight w:val="688"/>
        </w:trPr>
        <w:tc>
          <w:tcPr>
            <w:tcW w:w="3775" w:type="dxa"/>
          </w:tcPr>
          <w:p w14:paraId="792005A6"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7.4. The information technology systems are shown to be set up to meet the needs of staff and students.</w:t>
            </w:r>
          </w:p>
        </w:tc>
        <w:tc>
          <w:tcPr>
            <w:tcW w:w="3870" w:type="dxa"/>
          </w:tcPr>
          <w:p w14:paraId="5C85BB2C" w14:textId="77777777" w:rsidR="004F40F5" w:rsidRPr="00EC576D" w:rsidRDefault="004F40F5">
            <w:pPr>
              <w:rPr>
                <w:rFonts w:ascii="TH SarabunPSK" w:eastAsia="Sarabun" w:hAnsi="TH SarabunPSK" w:cs="TH SarabunPSK"/>
                <w:sz w:val="28"/>
                <w:szCs w:val="28"/>
              </w:rPr>
            </w:pPr>
          </w:p>
        </w:tc>
        <w:tc>
          <w:tcPr>
            <w:tcW w:w="2880" w:type="dxa"/>
          </w:tcPr>
          <w:p w14:paraId="116A6938" w14:textId="77777777" w:rsidR="004F40F5" w:rsidRPr="00EC576D" w:rsidRDefault="004F40F5">
            <w:pPr>
              <w:rPr>
                <w:rFonts w:ascii="TH SarabunPSK" w:eastAsia="Sarabun" w:hAnsi="TH SarabunPSK" w:cs="TH SarabunPSK"/>
                <w:i/>
                <w:sz w:val="28"/>
                <w:szCs w:val="28"/>
              </w:rPr>
            </w:pPr>
          </w:p>
        </w:tc>
        <w:tc>
          <w:tcPr>
            <w:tcW w:w="1170" w:type="dxa"/>
          </w:tcPr>
          <w:p w14:paraId="3A5341D7" w14:textId="77777777" w:rsidR="004F40F5" w:rsidRPr="00EC576D" w:rsidRDefault="004F40F5">
            <w:pPr>
              <w:rPr>
                <w:rFonts w:ascii="TH SarabunPSK" w:eastAsia="Sarabun" w:hAnsi="TH SarabunPSK" w:cs="TH SarabunPSK"/>
                <w:i/>
                <w:sz w:val="28"/>
                <w:szCs w:val="28"/>
              </w:rPr>
            </w:pPr>
          </w:p>
        </w:tc>
        <w:tc>
          <w:tcPr>
            <w:tcW w:w="1260" w:type="dxa"/>
          </w:tcPr>
          <w:p w14:paraId="2711AD4C" w14:textId="77777777" w:rsidR="004F40F5" w:rsidRPr="00EC576D" w:rsidRDefault="004F40F5">
            <w:pPr>
              <w:rPr>
                <w:rFonts w:ascii="TH SarabunPSK" w:eastAsia="Sarabun" w:hAnsi="TH SarabunPSK" w:cs="TH SarabunPSK"/>
                <w:i/>
                <w:sz w:val="28"/>
                <w:szCs w:val="28"/>
              </w:rPr>
            </w:pPr>
          </w:p>
        </w:tc>
      </w:tr>
      <w:tr w:rsidR="004F40F5" w:rsidRPr="00EC576D" w14:paraId="51A83051" w14:textId="77777777">
        <w:trPr>
          <w:trHeight w:val="1559"/>
        </w:trPr>
        <w:tc>
          <w:tcPr>
            <w:tcW w:w="3775" w:type="dxa"/>
          </w:tcPr>
          <w:p w14:paraId="57607949"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7.5. The university is shown to provide a highly accessible computer and network infrastructure that enables the campus community to fully exploit information technology for teaching, research, service, and administration.</w:t>
            </w:r>
          </w:p>
        </w:tc>
        <w:tc>
          <w:tcPr>
            <w:tcW w:w="3870" w:type="dxa"/>
          </w:tcPr>
          <w:p w14:paraId="2B19D1F1" w14:textId="77777777" w:rsidR="004F40F5" w:rsidRPr="00EC576D" w:rsidRDefault="004F40F5">
            <w:pPr>
              <w:rPr>
                <w:rFonts w:ascii="TH SarabunPSK" w:eastAsia="Sarabun" w:hAnsi="TH SarabunPSK" w:cs="TH SarabunPSK"/>
                <w:i/>
                <w:sz w:val="28"/>
                <w:szCs w:val="28"/>
              </w:rPr>
            </w:pPr>
          </w:p>
        </w:tc>
        <w:tc>
          <w:tcPr>
            <w:tcW w:w="2880" w:type="dxa"/>
          </w:tcPr>
          <w:p w14:paraId="1897DE06" w14:textId="77777777" w:rsidR="004F40F5" w:rsidRPr="00EC576D" w:rsidRDefault="004F40F5">
            <w:pPr>
              <w:rPr>
                <w:rFonts w:ascii="TH SarabunPSK" w:eastAsia="Sarabun" w:hAnsi="TH SarabunPSK" w:cs="TH SarabunPSK"/>
                <w:i/>
                <w:sz w:val="28"/>
                <w:szCs w:val="28"/>
              </w:rPr>
            </w:pPr>
          </w:p>
        </w:tc>
        <w:tc>
          <w:tcPr>
            <w:tcW w:w="1170" w:type="dxa"/>
          </w:tcPr>
          <w:p w14:paraId="152D4CFF" w14:textId="77777777" w:rsidR="004F40F5" w:rsidRPr="00EC576D" w:rsidRDefault="004F40F5">
            <w:pPr>
              <w:rPr>
                <w:rFonts w:ascii="TH SarabunPSK" w:eastAsia="Sarabun" w:hAnsi="TH SarabunPSK" w:cs="TH SarabunPSK"/>
                <w:i/>
                <w:sz w:val="28"/>
                <w:szCs w:val="28"/>
              </w:rPr>
            </w:pPr>
          </w:p>
        </w:tc>
        <w:tc>
          <w:tcPr>
            <w:tcW w:w="1260" w:type="dxa"/>
          </w:tcPr>
          <w:p w14:paraId="05EF8AB0" w14:textId="77777777" w:rsidR="004F40F5" w:rsidRPr="00EC576D" w:rsidRDefault="004F40F5">
            <w:pPr>
              <w:rPr>
                <w:rFonts w:ascii="TH SarabunPSK" w:eastAsia="Sarabun" w:hAnsi="TH SarabunPSK" w:cs="TH SarabunPSK"/>
                <w:i/>
                <w:sz w:val="28"/>
                <w:szCs w:val="28"/>
              </w:rPr>
            </w:pPr>
          </w:p>
        </w:tc>
      </w:tr>
      <w:tr w:rsidR="004F40F5" w:rsidRPr="00EC576D" w14:paraId="573834F7" w14:textId="77777777">
        <w:trPr>
          <w:trHeight w:val="948"/>
        </w:trPr>
        <w:tc>
          <w:tcPr>
            <w:tcW w:w="3775" w:type="dxa"/>
          </w:tcPr>
          <w:p w14:paraId="3C527DF9"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lastRenderedPageBreak/>
              <w:t>7.6. The environmental, health, and safety standards and access for people with special needs are shown to be defined and implemented.</w:t>
            </w:r>
          </w:p>
        </w:tc>
        <w:tc>
          <w:tcPr>
            <w:tcW w:w="3870" w:type="dxa"/>
          </w:tcPr>
          <w:p w14:paraId="43B79E89" w14:textId="77777777" w:rsidR="004F40F5" w:rsidRPr="00EC576D" w:rsidRDefault="004F40F5">
            <w:pPr>
              <w:rPr>
                <w:rFonts w:ascii="TH SarabunPSK" w:eastAsia="Sarabun" w:hAnsi="TH SarabunPSK" w:cs="TH SarabunPSK"/>
                <w:sz w:val="28"/>
                <w:szCs w:val="28"/>
              </w:rPr>
            </w:pPr>
          </w:p>
        </w:tc>
        <w:tc>
          <w:tcPr>
            <w:tcW w:w="2880" w:type="dxa"/>
          </w:tcPr>
          <w:p w14:paraId="7649C8E1" w14:textId="77777777" w:rsidR="004F40F5" w:rsidRPr="00EC576D" w:rsidRDefault="004F40F5">
            <w:pPr>
              <w:rPr>
                <w:rFonts w:ascii="TH SarabunPSK" w:eastAsia="Sarabun" w:hAnsi="TH SarabunPSK" w:cs="TH SarabunPSK"/>
                <w:i/>
                <w:sz w:val="28"/>
                <w:szCs w:val="28"/>
              </w:rPr>
            </w:pPr>
          </w:p>
        </w:tc>
        <w:tc>
          <w:tcPr>
            <w:tcW w:w="1170" w:type="dxa"/>
          </w:tcPr>
          <w:p w14:paraId="07AC5B26" w14:textId="77777777" w:rsidR="004F40F5" w:rsidRPr="00EC576D" w:rsidRDefault="004F40F5">
            <w:pPr>
              <w:rPr>
                <w:rFonts w:ascii="TH SarabunPSK" w:eastAsia="Sarabun" w:hAnsi="TH SarabunPSK" w:cs="TH SarabunPSK"/>
                <w:i/>
                <w:sz w:val="28"/>
                <w:szCs w:val="28"/>
              </w:rPr>
            </w:pPr>
          </w:p>
        </w:tc>
        <w:tc>
          <w:tcPr>
            <w:tcW w:w="1260" w:type="dxa"/>
          </w:tcPr>
          <w:p w14:paraId="7A317A92" w14:textId="77777777" w:rsidR="004F40F5" w:rsidRPr="00EC576D" w:rsidRDefault="004F40F5">
            <w:pPr>
              <w:rPr>
                <w:rFonts w:ascii="TH SarabunPSK" w:eastAsia="Sarabun" w:hAnsi="TH SarabunPSK" w:cs="TH SarabunPSK"/>
                <w:i/>
                <w:sz w:val="28"/>
                <w:szCs w:val="28"/>
              </w:rPr>
            </w:pPr>
          </w:p>
        </w:tc>
      </w:tr>
      <w:tr w:rsidR="004F40F5" w:rsidRPr="00EC576D" w14:paraId="7005ACDA" w14:textId="77777777">
        <w:trPr>
          <w:trHeight w:val="990"/>
        </w:trPr>
        <w:tc>
          <w:tcPr>
            <w:tcW w:w="3775" w:type="dxa"/>
          </w:tcPr>
          <w:p w14:paraId="2254C039"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7.7. The university is shown to provide a physical, social, and psychological environment that is conducive for education, research, and personal well-being.</w:t>
            </w:r>
          </w:p>
        </w:tc>
        <w:tc>
          <w:tcPr>
            <w:tcW w:w="3870" w:type="dxa"/>
          </w:tcPr>
          <w:p w14:paraId="285F120A" w14:textId="77777777" w:rsidR="004F40F5" w:rsidRPr="00EC576D" w:rsidRDefault="004F40F5">
            <w:pPr>
              <w:rPr>
                <w:rFonts w:ascii="TH SarabunPSK" w:eastAsia="Sarabun" w:hAnsi="TH SarabunPSK" w:cs="TH SarabunPSK"/>
                <w:sz w:val="28"/>
                <w:szCs w:val="28"/>
              </w:rPr>
            </w:pPr>
          </w:p>
        </w:tc>
        <w:tc>
          <w:tcPr>
            <w:tcW w:w="2880" w:type="dxa"/>
          </w:tcPr>
          <w:p w14:paraId="6243E079" w14:textId="77777777" w:rsidR="004F40F5" w:rsidRPr="00EC576D" w:rsidRDefault="004F40F5">
            <w:pPr>
              <w:rPr>
                <w:rFonts w:ascii="TH SarabunPSK" w:eastAsia="Sarabun" w:hAnsi="TH SarabunPSK" w:cs="TH SarabunPSK"/>
                <w:i/>
                <w:sz w:val="28"/>
                <w:szCs w:val="28"/>
              </w:rPr>
            </w:pPr>
          </w:p>
        </w:tc>
        <w:tc>
          <w:tcPr>
            <w:tcW w:w="1170" w:type="dxa"/>
          </w:tcPr>
          <w:p w14:paraId="61076FCD" w14:textId="77777777" w:rsidR="004F40F5" w:rsidRPr="00EC576D" w:rsidRDefault="004F40F5">
            <w:pPr>
              <w:rPr>
                <w:rFonts w:ascii="TH SarabunPSK" w:eastAsia="Sarabun" w:hAnsi="TH SarabunPSK" w:cs="TH SarabunPSK"/>
                <w:i/>
                <w:sz w:val="28"/>
                <w:szCs w:val="28"/>
              </w:rPr>
            </w:pPr>
          </w:p>
        </w:tc>
        <w:tc>
          <w:tcPr>
            <w:tcW w:w="1260" w:type="dxa"/>
          </w:tcPr>
          <w:p w14:paraId="7558F040" w14:textId="77777777" w:rsidR="004F40F5" w:rsidRPr="00EC576D" w:rsidRDefault="004F40F5">
            <w:pPr>
              <w:rPr>
                <w:rFonts w:ascii="TH SarabunPSK" w:eastAsia="Sarabun" w:hAnsi="TH SarabunPSK" w:cs="TH SarabunPSK"/>
                <w:i/>
                <w:sz w:val="28"/>
                <w:szCs w:val="28"/>
              </w:rPr>
            </w:pPr>
          </w:p>
        </w:tc>
      </w:tr>
      <w:tr w:rsidR="004F40F5" w:rsidRPr="00EC576D" w14:paraId="3690231C" w14:textId="77777777">
        <w:trPr>
          <w:trHeight w:val="1337"/>
        </w:trPr>
        <w:tc>
          <w:tcPr>
            <w:tcW w:w="3775" w:type="dxa"/>
          </w:tcPr>
          <w:p w14:paraId="24C50CBA"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7.8. The competences of the support staff rendering services related to facilities are shown to be identified and evaluated to ensure that their skills remain relevant to stakeholder needs.</w:t>
            </w:r>
          </w:p>
        </w:tc>
        <w:tc>
          <w:tcPr>
            <w:tcW w:w="3870" w:type="dxa"/>
          </w:tcPr>
          <w:p w14:paraId="3685F3D8" w14:textId="77777777" w:rsidR="004F40F5" w:rsidRPr="00EC576D" w:rsidRDefault="004F40F5">
            <w:pPr>
              <w:rPr>
                <w:rFonts w:ascii="TH SarabunPSK" w:eastAsia="Sarabun" w:hAnsi="TH SarabunPSK" w:cs="TH SarabunPSK"/>
                <w:i/>
                <w:sz w:val="28"/>
                <w:szCs w:val="28"/>
              </w:rPr>
            </w:pPr>
          </w:p>
        </w:tc>
        <w:tc>
          <w:tcPr>
            <w:tcW w:w="2880" w:type="dxa"/>
          </w:tcPr>
          <w:p w14:paraId="4BE868C1" w14:textId="77777777" w:rsidR="004F40F5" w:rsidRPr="00EC576D" w:rsidRDefault="004F40F5">
            <w:pPr>
              <w:rPr>
                <w:rFonts w:ascii="TH SarabunPSK" w:eastAsia="Sarabun" w:hAnsi="TH SarabunPSK" w:cs="TH SarabunPSK"/>
                <w:sz w:val="28"/>
                <w:szCs w:val="28"/>
              </w:rPr>
            </w:pPr>
          </w:p>
        </w:tc>
        <w:tc>
          <w:tcPr>
            <w:tcW w:w="1170" w:type="dxa"/>
          </w:tcPr>
          <w:p w14:paraId="2E07924D" w14:textId="77777777" w:rsidR="004F40F5" w:rsidRPr="00EC576D" w:rsidRDefault="004F40F5">
            <w:pPr>
              <w:rPr>
                <w:rFonts w:ascii="TH SarabunPSK" w:eastAsia="Sarabun" w:hAnsi="TH SarabunPSK" w:cs="TH SarabunPSK"/>
                <w:sz w:val="28"/>
                <w:szCs w:val="28"/>
              </w:rPr>
            </w:pPr>
          </w:p>
        </w:tc>
        <w:tc>
          <w:tcPr>
            <w:tcW w:w="1260" w:type="dxa"/>
          </w:tcPr>
          <w:p w14:paraId="738453CF" w14:textId="77777777" w:rsidR="004F40F5" w:rsidRPr="00EC576D" w:rsidRDefault="004F40F5">
            <w:pPr>
              <w:rPr>
                <w:rFonts w:ascii="TH SarabunPSK" w:eastAsia="Sarabun" w:hAnsi="TH SarabunPSK" w:cs="TH SarabunPSK"/>
                <w:sz w:val="28"/>
                <w:szCs w:val="28"/>
              </w:rPr>
            </w:pPr>
          </w:p>
        </w:tc>
      </w:tr>
      <w:tr w:rsidR="004F40F5" w:rsidRPr="00EC576D" w14:paraId="73D73E0E" w14:textId="77777777">
        <w:trPr>
          <w:trHeight w:val="674"/>
        </w:trPr>
        <w:tc>
          <w:tcPr>
            <w:tcW w:w="3775" w:type="dxa"/>
          </w:tcPr>
          <w:p w14:paraId="529FCD33"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 xml:space="preserve">7.9. The quality of the facilities (library, laboratory, IT, and student services) </w:t>
            </w:r>
            <w:proofErr w:type="gramStart"/>
            <w:r w:rsidRPr="00EC576D">
              <w:rPr>
                <w:rFonts w:ascii="TH SarabunPSK" w:eastAsia="Sarabun" w:hAnsi="TH SarabunPSK" w:cs="TH SarabunPSK"/>
                <w:color w:val="000000"/>
                <w:sz w:val="28"/>
                <w:szCs w:val="28"/>
              </w:rPr>
              <w:t>are</w:t>
            </w:r>
            <w:proofErr w:type="gramEnd"/>
            <w:r w:rsidRPr="00EC576D">
              <w:rPr>
                <w:rFonts w:ascii="TH SarabunPSK" w:eastAsia="Sarabun" w:hAnsi="TH SarabunPSK" w:cs="TH SarabunPSK"/>
                <w:color w:val="000000"/>
                <w:sz w:val="28"/>
                <w:szCs w:val="28"/>
              </w:rPr>
              <w:t xml:space="preserve"> shown to be subjected to evaluation and enhancement.</w:t>
            </w:r>
          </w:p>
        </w:tc>
        <w:tc>
          <w:tcPr>
            <w:tcW w:w="3870" w:type="dxa"/>
          </w:tcPr>
          <w:p w14:paraId="57900A2C" w14:textId="77777777" w:rsidR="004F40F5" w:rsidRPr="00EC576D" w:rsidRDefault="004F40F5">
            <w:pPr>
              <w:rPr>
                <w:rFonts w:ascii="TH SarabunPSK" w:eastAsia="Sarabun" w:hAnsi="TH SarabunPSK" w:cs="TH SarabunPSK"/>
                <w:sz w:val="28"/>
                <w:szCs w:val="28"/>
              </w:rPr>
            </w:pPr>
          </w:p>
        </w:tc>
        <w:tc>
          <w:tcPr>
            <w:tcW w:w="2880" w:type="dxa"/>
          </w:tcPr>
          <w:p w14:paraId="4BE3225C" w14:textId="77777777" w:rsidR="004F40F5" w:rsidRPr="00EC576D" w:rsidRDefault="004F40F5">
            <w:pPr>
              <w:rPr>
                <w:rFonts w:ascii="TH SarabunPSK" w:eastAsia="Sarabun" w:hAnsi="TH SarabunPSK" w:cs="TH SarabunPSK"/>
                <w:sz w:val="28"/>
                <w:szCs w:val="28"/>
              </w:rPr>
            </w:pPr>
          </w:p>
        </w:tc>
        <w:tc>
          <w:tcPr>
            <w:tcW w:w="1170" w:type="dxa"/>
          </w:tcPr>
          <w:p w14:paraId="63A9FE3C" w14:textId="77777777" w:rsidR="004F40F5" w:rsidRPr="00EC576D" w:rsidRDefault="004F40F5">
            <w:pPr>
              <w:rPr>
                <w:rFonts w:ascii="TH SarabunPSK" w:eastAsia="Sarabun" w:hAnsi="TH SarabunPSK" w:cs="TH SarabunPSK"/>
                <w:sz w:val="28"/>
                <w:szCs w:val="28"/>
              </w:rPr>
            </w:pPr>
          </w:p>
        </w:tc>
        <w:tc>
          <w:tcPr>
            <w:tcW w:w="1260" w:type="dxa"/>
          </w:tcPr>
          <w:p w14:paraId="0B8B2355" w14:textId="77777777" w:rsidR="004F40F5" w:rsidRPr="00EC576D" w:rsidRDefault="004F40F5">
            <w:pPr>
              <w:rPr>
                <w:rFonts w:ascii="TH SarabunPSK" w:eastAsia="Sarabun" w:hAnsi="TH SarabunPSK" w:cs="TH SarabunPSK"/>
                <w:sz w:val="28"/>
                <w:szCs w:val="28"/>
              </w:rPr>
            </w:pPr>
          </w:p>
        </w:tc>
      </w:tr>
      <w:tr w:rsidR="004F40F5" w:rsidRPr="00EC576D" w14:paraId="7647164C" w14:textId="77777777">
        <w:trPr>
          <w:trHeight w:val="397"/>
        </w:trPr>
        <w:tc>
          <w:tcPr>
            <w:tcW w:w="3775" w:type="dxa"/>
            <w:vAlign w:val="center"/>
          </w:tcPr>
          <w:p w14:paraId="2374988C" w14:textId="77777777" w:rsidR="004F40F5" w:rsidRPr="00EC576D" w:rsidRDefault="00801193">
            <w:pPr>
              <w:pBdr>
                <w:top w:val="nil"/>
                <w:left w:val="nil"/>
                <w:bottom w:val="nil"/>
                <w:right w:val="nil"/>
                <w:between w:val="nil"/>
              </w:pBdr>
              <w:rPr>
                <w:rFonts w:ascii="TH SarabunPSK" w:eastAsia="Sarabun" w:hAnsi="TH SarabunPSK" w:cs="TH SarabunPSK"/>
                <w:b/>
                <w:color w:val="000000"/>
                <w:sz w:val="28"/>
                <w:szCs w:val="28"/>
              </w:rPr>
            </w:pPr>
            <w:r w:rsidRPr="00EC576D">
              <w:rPr>
                <w:rFonts w:ascii="TH SarabunPSK" w:eastAsia="Sarabun" w:hAnsi="TH SarabunPSK" w:cs="TH SarabunPSK"/>
                <w:b/>
                <w:color w:val="000000"/>
                <w:sz w:val="28"/>
                <w:szCs w:val="28"/>
              </w:rPr>
              <w:t>8. Output and Outcomes</w:t>
            </w:r>
          </w:p>
        </w:tc>
        <w:tc>
          <w:tcPr>
            <w:tcW w:w="3870" w:type="dxa"/>
          </w:tcPr>
          <w:p w14:paraId="4B0CF745" w14:textId="77777777" w:rsidR="004F40F5" w:rsidRPr="00EC576D" w:rsidRDefault="004F40F5">
            <w:pPr>
              <w:rPr>
                <w:rFonts w:ascii="TH SarabunPSK" w:eastAsia="Sarabun" w:hAnsi="TH SarabunPSK" w:cs="TH SarabunPSK"/>
                <w:sz w:val="28"/>
                <w:szCs w:val="28"/>
              </w:rPr>
            </w:pPr>
          </w:p>
        </w:tc>
        <w:tc>
          <w:tcPr>
            <w:tcW w:w="2880" w:type="dxa"/>
          </w:tcPr>
          <w:p w14:paraId="4B76E5B0" w14:textId="77777777" w:rsidR="004F40F5" w:rsidRPr="00EC576D" w:rsidRDefault="004F40F5">
            <w:pPr>
              <w:rPr>
                <w:rFonts w:ascii="TH SarabunPSK" w:eastAsia="Sarabun" w:hAnsi="TH SarabunPSK" w:cs="TH SarabunPSK"/>
                <w:sz w:val="28"/>
                <w:szCs w:val="28"/>
              </w:rPr>
            </w:pPr>
          </w:p>
        </w:tc>
        <w:tc>
          <w:tcPr>
            <w:tcW w:w="1170" w:type="dxa"/>
          </w:tcPr>
          <w:p w14:paraId="2B565FB0" w14:textId="77777777" w:rsidR="004F40F5" w:rsidRPr="00EC576D" w:rsidRDefault="004F40F5">
            <w:pPr>
              <w:rPr>
                <w:rFonts w:ascii="TH SarabunPSK" w:eastAsia="Sarabun" w:hAnsi="TH SarabunPSK" w:cs="TH SarabunPSK"/>
                <w:sz w:val="28"/>
                <w:szCs w:val="28"/>
              </w:rPr>
            </w:pPr>
          </w:p>
        </w:tc>
        <w:tc>
          <w:tcPr>
            <w:tcW w:w="1260" w:type="dxa"/>
          </w:tcPr>
          <w:p w14:paraId="2BA1B91B" w14:textId="77777777" w:rsidR="004F40F5" w:rsidRPr="00EC576D" w:rsidRDefault="004F40F5">
            <w:pPr>
              <w:rPr>
                <w:rFonts w:ascii="TH SarabunPSK" w:eastAsia="Sarabun" w:hAnsi="TH SarabunPSK" w:cs="TH SarabunPSK"/>
                <w:sz w:val="28"/>
                <w:szCs w:val="28"/>
              </w:rPr>
            </w:pPr>
          </w:p>
        </w:tc>
      </w:tr>
      <w:tr w:rsidR="004F40F5" w:rsidRPr="00EC576D" w14:paraId="3BF5F980" w14:textId="77777777">
        <w:trPr>
          <w:trHeight w:val="953"/>
        </w:trPr>
        <w:tc>
          <w:tcPr>
            <w:tcW w:w="3775" w:type="dxa"/>
          </w:tcPr>
          <w:p w14:paraId="202F6B7B"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lastRenderedPageBreak/>
              <w:t>8.1. The pass rate, dropout rate, and average time to graduate are shown to be established, monitored, and benchmarked for improvement.</w:t>
            </w:r>
          </w:p>
        </w:tc>
        <w:tc>
          <w:tcPr>
            <w:tcW w:w="3870" w:type="dxa"/>
          </w:tcPr>
          <w:p w14:paraId="563B098D" w14:textId="77777777" w:rsidR="004F40F5" w:rsidRPr="00EC576D" w:rsidRDefault="004F40F5">
            <w:pPr>
              <w:rPr>
                <w:rFonts w:ascii="TH SarabunPSK" w:eastAsia="Sarabun" w:hAnsi="TH SarabunPSK" w:cs="TH SarabunPSK"/>
                <w:sz w:val="28"/>
                <w:szCs w:val="28"/>
              </w:rPr>
            </w:pPr>
          </w:p>
        </w:tc>
        <w:tc>
          <w:tcPr>
            <w:tcW w:w="2880" w:type="dxa"/>
          </w:tcPr>
          <w:p w14:paraId="31EA4515" w14:textId="77777777" w:rsidR="004F40F5" w:rsidRPr="00EC576D" w:rsidRDefault="004F40F5">
            <w:pPr>
              <w:rPr>
                <w:rFonts w:ascii="TH SarabunPSK" w:eastAsia="Sarabun" w:hAnsi="TH SarabunPSK" w:cs="TH SarabunPSK"/>
                <w:sz w:val="28"/>
                <w:szCs w:val="28"/>
              </w:rPr>
            </w:pPr>
          </w:p>
        </w:tc>
        <w:tc>
          <w:tcPr>
            <w:tcW w:w="1170" w:type="dxa"/>
          </w:tcPr>
          <w:p w14:paraId="03690ED3" w14:textId="77777777" w:rsidR="004F40F5" w:rsidRPr="00EC576D" w:rsidRDefault="004F40F5">
            <w:pPr>
              <w:rPr>
                <w:rFonts w:ascii="TH SarabunPSK" w:eastAsia="Sarabun" w:hAnsi="TH SarabunPSK" w:cs="TH SarabunPSK"/>
                <w:sz w:val="28"/>
                <w:szCs w:val="28"/>
              </w:rPr>
            </w:pPr>
          </w:p>
        </w:tc>
        <w:tc>
          <w:tcPr>
            <w:tcW w:w="1260" w:type="dxa"/>
          </w:tcPr>
          <w:p w14:paraId="706A601C" w14:textId="77777777" w:rsidR="004F40F5" w:rsidRPr="00EC576D" w:rsidRDefault="004F40F5">
            <w:pPr>
              <w:rPr>
                <w:rFonts w:ascii="TH SarabunPSK" w:eastAsia="Sarabun" w:hAnsi="TH SarabunPSK" w:cs="TH SarabunPSK"/>
                <w:sz w:val="28"/>
                <w:szCs w:val="28"/>
              </w:rPr>
            </w:pPr>
          </w:p>
        </w:tc>
      </w:tr>
      <w:tr w:rsidR="004F40F5" w:rsidRPr="00EC576D" w14:paraId="2B25E353" w14:textId="77777777">
        <w:trPr>
          <w:trHeight w:val="404"/>
        </w:trPr>
        <w:tc>
          <w:tcPr>
            <w:tcW w:w="3775" w:type="dxa"/>
          </w:tcPr>
          <w:p w14:paraId="6671698E"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8.2. Employability as well as self-employment, entrepreneurship, and advancement to further studies, are shown to be established, monitored, and benchmarked for improvement.</w:t>
            </w:r>
          </w:p>
        </w:tc>
        <w:tc>
          <w:tcPr>
            <w:tcW w:w="3870" w:type="dxa"/>
          </w:tcPr>
          <w:p w14:paraId="27EB666C" w14:textId="77777777" w:rsidR="004F40F5" w:rsidRPr="00EC576D" w:rsidRDefault="004F40F5">
            <w:pPr>
              <w:rPr>
                <w:rFonts w:ascii="TH SarabunPSK" w:eastAsia="Sarabun" w:hAnsi="TH SarabunPSK" w:cs="TH SarabunPSK"/>
                <w:sz w:val="28"/>
                <w:szCs w:val="28"/>
              </w:rPr>
            </w:pPr>
          </w:p>
        </w:tc>
        <w:tc>
          <w:tcPr>
            <w:tcW w:w="2880" w:type="dxa"/>
          </w:tcPr>
          <w:p w14:paraId="0CC4FE0D" w14:textId="77777777" w:rsidR="004F40F5" w:rsidRPr="00EC576D" w:rsidRDefault="004F40F5">
            <w:pPr>
              <w:rPr>
                <w:rFonts w:ascii="TH SarabunPSK" w:eastAsia="Sarabun" w:hAnsi="TH SarabunPSK" w:cs="TH SarabunPSK"/>
                <w:sz w:val="28"/>
                <w:szCs w:val="28"/>
              </w:rPr>
            </w:pPr>
          </w:p>
        </w:tc>
        <w:tc>
          <w:tcPr>
            <w:tcW w:w="1170" w:type="dxa"/>
          </w:tcPr>
          <w:p w14:paraId="7C52F0C4" w14:textId="77777777" w:rsidR="004F40F5" w:rsidRPr="00EC576D" w:rsidRDefault="004F40F5">
            <w:pPr>
              <w:rPr>
                <w:rFonts w:ascii="TH SarabunPSK" w:eastAsia="Sarabun" w:hAnsi="TH SarabunPSK" w:cs="TH SarabunPSK"/>
                <w:sz w:val="28"/>
                <w:szCs w:val="28"/>
              </w:rPr>
            </w:pPr>
          </w:p>
        </w:tc>
        <w:tc>
          <w:tcPr>
            <w:tcW w:w="1260" w:type="dxa"/>
          </w:tcPr>
          <w:p w14:paraId="14EB8A50" w14:textId="77777777" w:rsidR="004F40F5" w:rsidRPr="00EC576D" w:rsidRDefault="004F40F5">
            <w:pPr>
              <w:rPr>
                <w:rFonts w:ascii="TH SarabunPSK" w:eastAsia="Sarabun" w:hAnsi="TH SarabunPSK" w:cs="TH SarabunPSK"/>
                <w:sz w:val="28"/>
                <w:szCs w:val="28"/>
              </w:rPr>
            </w:pPr>
          </w:p>
        </w:tc>
      </w:tr>
      <w:tr w:rsidR="004F40F5" w:rsidRPr="00EC576D" w14:paraId="296EDA52" w14:textId="77777777">
        <w:trPr>
          <w:trHeight w:val="1397"/>
        </w:trPr>
        <w:tc>
          <w:tcPr>
            <w:tcW w:w="3775" w:type="dxa"/>
          </w:tcPr>
          <w:p w14:paraId="678EACD5"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8.3. Research and creative work output and activities carried out by the academic staff and students, are shown to be established, monitored, and benchmarked for improvement.</w:t>
            </w:r>
          </w:p>
        </w:tc>
        <w:tc>
          <w:tcPr>
            <w:tcW w:w="3870" w:type="dxa"/>
          </w:tcPr>
          <w:p w14:paraId="678964BB" w14:textId="77777777" w:rsidR="004F40F5" w:rsidRPr="00EC576D" w:rsidRDefault="004F40F5">
            <w:pPr>
              <w:rPr>
                <w:rFonts w:ascii="TH SarabunPSK" w:eastAsia="Sarabun" w:hAnsi="TH SarabunPSK" w:cs="TH SarabunPSK"/>
                <w:sz w:val="28"/>
                <w:szCs w:val="28"/>
              </w:rPr>
            </w:pPr>
          </w:p>
        </w:tc>
        <w:tc>
          <w:tcPr>
            <w:tcW w:w="2880" w:type="dxa"/>
          </w:tcPr>
          <w:p w14:paraId="1CEA55B8" w14:textId="77777777" w:rsidR="004F40F5" w:rsidRPr="00EC576D" w:rsidRDefault="004F40F5">
            <w:pPr>
              <w:rPr>
                <w:rFonts w:ascii="TH SarabunPSK" w:eastAsia="Sarabun" w:hAnsi="TH SarabunPSK" w:cs="TH SarabunPSK"/>
                <w:sz w:val="28"/>
                <w:szCs w:val="28"/>
              </w:rPr>
            </w:pPr>
          </w:p>
        </w:tc>
        <w:tc>
          <w:tcPr>
            <w:tcW w:w="1170" w:type="dxa"/>
          </w:tcPr>
          <w:p w14:paraId="64E72A04" w14:textId="77777777" w:rsidR="004F40F5" w:rsidRPr="00EC576D" w:rsidRDefault="004F40F5">
            <w:pPr>
              <w:rPr>
                <w:rFonts w:ascii="TH SarabunPSK" w:eastAsia="Sarabun" w:hAnsi="TH SarabunPSK" w:cs="TH SarabunPSK"/>
                <w:sz w:val="28"/>
                <w:szCs w:val="28"/>
              </w:rPr>
            </w:pPr>
          </w:p>
        </w:tc>
        <w:tc>
          <w:tcPr>
            <w:tcW w:w="1260" w:type="dxa"/>
          </w:tcPr>
          <w:p w14:paraId="1343C1CF" w14:textId="77777777" w:rsidR="004F40F5" w:rsidRPr="00EC576D" w:rsidRDefault="004F40F5">
            <w:pPr>
              <w:rPr>
                <w:rFonts w:ascii="TH SarabunPSK" w:eastAsia="Sarabun" w:hAnsi="TH SarabunPSK" w:cs="TH SarabunPSK"/>
                <w:sz w:val="28"/>
                <w:szCs w:val="28"/>
              </w:rPr>
            </w:pPr>
          </w:p>
        </w:tc>
      </w:tr>
      <w:tr w:rsidR="004F40F5" w:rsidRPr="00EC576D" w14:paraId="7329FFB7" w14:textId="77777777">
        <w:trPr>
          <w:trHeight w:val="992"/>
        </w:trPr>
        <w:tc>
          <w:tcPr>
            <w:tcW w:w="3775" w:type="dxa"/>
          </w:tcPr>
          <w:p w14:paraId="1CBA5781"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t>8.4. Data are provided to show directly the achievement of the programme outcomes, which are established and monitored.</w:t>
            </w:r>
          </w:p>
        </w:tc>
        <w:tc>
          <w:tcPr>
            <w:tcW w:w="3870" w:type="dxa"/>
          </w:tcPr>
          <w:p w14:paraId="33BBAFEE" w14:textId="77777777" w:rsidR="004F40F5" w:rsidRPr="00EC576D" w:rsidRDefault="004F40F5">
            <w:pPr>
              <w:rPr>
                <w:rFonts w:ascii="TH SarabunPSK" w:eastAsia="Sarabun" w:hAnsi="TH SarabunPSK" w:cs="TH SarabunPSK"/>
                <w:sz w:val="28"/>
                <w:szCs w:val="28"/>
              </w:rPr>
            </w:pPr>
          </w:p>
        </w:tc>
        <w:tc>
          <w:tcPr>
            <w:tcW w:w="2880" w:type="dxa"/>
          </w:tcPr>
          <w:p w14:paraId="4258FC8D" w14:textId="77777777" w:rsidR="004F40F5" w:rsidRPr="00EC576D" w:rsidRDefault="004F40F5">
            <w:pPr>
              <w:rPr>
                <w:rFonts w:ascii="TH SarabunPSK" w:eastAsia="Sarabun" w:hAnsi="TH SarabunPSK" w:cs="TH SarabunPSK"/>
                <w:sz w:val="28"/>
                <w:szCs w:val="28"/>
              </w:rPr>
            </w:pPr>
          </w:p>
        </w:tc>
        <w:tc>
          <w:tcPr>
            <w:tcW w:w="1170" w:type="dxa"/>
          </w:tcPr>
          <w:p w14:paraId="6ADD84D0" w14:textId="77777777" w:rsidR="004F40F5" w:rsidRPr="00EC576D" w:rsidRDefault="004F40F5">
            <w:pPr>
              <w:rPr>
                <w:rFonts w:ascii="TH SarabunPSK" w:eastAsia="Sarabun" w:hAnsi="TH SarabunPSK" w:cs="TH SarabunPSK"/>
                <w:sz w:val="28"/>
                <w:szCs w:val="28"/>
              </w:rPr>
            </w:pPr>
          </w:p>
        </w:tc>
        <w:tc>
          <w:tcPr>
            <w:tcW w:w="1260" w:type="dxa"/>
          </w:tcPr>
          <w:p w14:paraId="4F3D065D" w14:textId="77777777" w:rsidR="004F40F5" w:rsidRPr="00EC576D" w:rsidRDefault="004F40F5">
            <w:pPr>
              <w:rPr>
                <w:rFonts w:ascii="TH SarabunPSK" w:eastAsia="Sarabun" w:hAnsi="TH SarabunPSK" w:cs="TH SarabunPSK"/>
                <w:sz w:val="28"/>
                <w:szCs w:val="28"/>
              </w:rPr>
            </w:pPr>
          </w:p>
        </w:tc>
      </w:tr>
      <w:tr w:rsidR="004F40F5" w:rsidRPr="00EC576D" w14:paraId="16FF478E" w14:textId="77777777">
        <w:trPr>
          <w:trHeight w:val="978"/>
        </w:trPr>
        <w:tc>
          <w:tcPr>
            <w:tcW w:w="3775" w:type="dxa"/>
          </w:tcPr>
          <w:p w14:paraId="2D43F8D5" w14:textId="77777777" w:rsidR="004F40F5" w:rsidRPr="00EC576D" w:rsidRDefault="00801193">
            <w:pPr>
              <w:pBdr>
                <w:top w:val="nil"/>
                <w:left w:val="nil"/>
                <w:bottom w:val="nil"/>
                <w:right w:val="nil"/>
                <w:between w:val="nil"/>
              </w:pBdr>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rPr>
              <w:lastRenderedPageBreak/>
              <w:t xml:space="preserve">8.5. Satisfaction level of the various stakeholders </w:t>
            </w:r>
            <w:proofErr w:type="gramStart"/>
            <w:r w:rsidRPr="00EC576D">
              <w:rPr>
                <w:rFonts w:ascii="TH SarabunPSK" w:eastAsia="Sarabun" w:hAnsi="TH SarabunPSK" w:cs="TH SarabunPSK"/>
                <w:color w:val="000000"/>
                <w:sz w:val="28"/>
                <w:szCs w:val="28"/>
              </w:rPr>
              <w:t>are</w:t>
            </w:r>
            <w:proofErr w:type="gramEnd"/>
            <w:r w:rsidRPr="00EC576D">
              <w:rPr>
                <w:rFonts w:ascii="TH SarabunPSK" w:eastAsia="Sarabun" w:hAnsi="TH SarabunPSK" w:cs="TH SarabunPSK"/>
                <w:color w:val="000000"/>
                <w:sz w:val="28"/>
                <w:szCs w:val="28"/>
              </w:rPr>
              <w:t xml:space="preserve"> shown to be established, monitored, and benchmarked for improvement.</w:t>
            </w:r>
          </w:p>
        </w:tc>
        <w:tc>
          <w:tcPr>
            <w:tcW w:w="3870" w:type="dxa"/>
          </w:tcPr>
          <w:p w14:paraId="23ADC5B1" w14:textId="77777777" w:rsidR="004F40F5" w:rsidRPr="00EC576D" w:rsidRDefault="004F40F5">
            <w:pPr>
              <w:rPr>
                <w:rFonts w:ascii="TH SarabunPSK" w:eastAsia="Sarabun" w:hAnsi="TH SarabunPSK" w:cs="TH SarabunPSK"/>
                <w:sz w:val="28"/>
                <w:szCs w:val="28"/>
              </w:rPr>
            </w:pPr>
          </w:p>
        </w:tc>
        <w:tc>
          <w:tcPr>
            <w:tcW w:w="2880" w:type="dxa"/>
          </w:tcPr>
          <w:p w14:paraId="5C85E79F" w14:textId="77777777" w:rsidR="004F40F5" w:rsidRPr="00EC576D" w:rsidRDefault="004F40F5">
            <w:pPr>
              <w:rPr>
                <w:rFonts w:ascii="TH SarabunPSK" w:eastAsia="Sarabun" w:hAnsi="TH SarabunPSK" w:cs="TH SarabunPSK"/>
                <w:sz w:val="28"/>
                <w:szCs w:val="28"/>
              </w:rPr>
            </w:pPr>
          </w:p>
        </w:tc>
        <w:tc>
          <w:tcPr>
            <w:tcW w:w="1170" w:type="dxa"/>
          </w:tcPr>
          <w:p w14:paraId="1813B42D" w14:textId="77777777" w:rsidR="004F40F5" w:rsidRPr="00EC576D" w:rsidRDefault="004F40F5">
            <w:pPr>
              <w:rPr>
                <w:rFonts w:ascii="TH SarabunPSK" w:eastAsia="Sarabun" w:hAnsi="TH SarabunPSK" w:cs="TH SarabunPSK"/>
                <w:sz w:val="28"/>
                <w:szCs w:val="28"/>
              </w:rPr>
            </w:pPr>
          </w:p>
        </w:tc>
        <w:tc>
          <w:tcPr>
            <w:tcW w:w="1260" w:type="dxa"/>
          </w:tcPr>
          <w:p w14:paraId="46F3EE06" w14:textId="77777777" w:rsidR="004F40F5" w:rsidRPr="00EC576D" w:rsidRDefault="004F40F5">
            <w:pPr>
              <w:rPr>
                <w:rFonts w:ascii="TH SarabunPSK" w:eastAsia="Sarabun" w:hAnsi="TH SarabunPSK" w:cs="TH SarabunPSK"/>
                <w:sz w:val="28"/>
                <w:szCs w:val="28"/>
              </w:rPr>
            </w:pPr>
          </w:p>
        </w:tc>
      </w:tr>
    </w:tbl>
    <w:p w14:paraId="5A68D13A" w14:textId="77777777" w:rsidR="004F40F5" w:rsidRPr="00EC576D" w:rsidRDefault="004F40F5">
      <w:pPr>
        <w:rPr>
          <w:rFonts w:ascii="TH SarabunPSK" w:hAnsi="TH SarabunPSK" w:cs="TH SarabunPSK"/>
        </w:rPr>
      </w:pPr>
    </w:p>
    <w:p w14:paraId="022F7238" w14:textId="77777777" w:rsidR="004F40F5" w:rsidRPr="00EC576D" w:rsidRDefault="004F40F5">
      <w:pPr>
        <w:rPr>
          <w:rFonts w:ascii="TH SarabunPSK" w:eastAsia="Sarabun" w:hAnsi="TH SarabunPSK" w:cs="TH SarabunPSK"/>
          <w:b/>
          <w:color w:val="000000"/>
          <w:sz w:val="32"/>
          <w:szCs w:val="32"/>
        </w:rPr>
      </w:pPr>
    </w:p>
    <w:p w14:paraId="713D8124" w14:textId="77777777" w:rsidR="004F40F5" w:rsidRPr="00EC576D" w:rsidRDefault="004F40F5">
      <w:pPr>
        <w:rPr>
          <w:rFonts w:ascii="TH SarabunPSK" w:eastAsia="Sarabun" w:hAnsi="TH SarabunPSK" w:cs="TH SarabunPSK"/>
          <w:b/>
          <w:color w:val="000000"/>
          <w:sz w:val="32"/>
          <w:szCs w:val="32"/>
        </w:rPr>
      </w:pPr>
    </w:p>
    <w:p w14:paraId="5F904820" w14:textId="77777777" w:rsidR="004F40F5" w:rsidRPr="00EC576D" w:rsidRDefault="004F40F5">
      <w:pPr>
        <w:rPr>
          <w:rFonts w:ascii="TH SarabunPSK" w:eastAsia="Sarabun" w:hAnsi="TH SarabunPSK" w:cs="TH SarabunPSK"/>
          <w:b/>
          <w:color w:val="000000"/>
          <w:sz w:val="32"/>
          <w:szCs w:val="32"/>
        </w:rPr>
      </w:pPr>
    </w:p>
    <w:p w14:paraId="3D2BE2BF" w14:textId="77777777" w:rsidR="004F40F5" w:rsidRPr="00EC576D" w:rsidRDefault="004F40F5">
      <w:pPr>
        <w:jc w:val="center"/>
        <w:rPr>
          <w:rFonts w:ascii="TH SarabunPSK" w:eastAsia="Sarabun" w:hAnsi="TH SarabunPSK" w:cs="TH SarabunPSK"/>
          <w:b/>
          <w:sz w:val="36"/>
          <w:szCs w:val="36"/>
        </w:rPr>
        <w:sectPr w:rsidR="004F40F5" w:rsidRPr="00EC576D" w:rsidSect="007C0E6A">
          <w:headerReference w:type="default" r:id="rId9"/>
          <w:pgSz w:w="16838" w:h="11906" w:orient="landscape"/>
          <w:pgMar w:top="1440" w:right="1440" w:bottom="1440" w:left="1440" w:header="708" w:footer="708" w:gutter="0"/>
          <w:cols w:space="720"/>
        </w:sectPr>
      </w:pPr>
    </w:p>
    <w:p w14:paraId="57A67B2C" w14:textId="77777777" w:rsidR="004F40F5" w:rsidRPr="00EC576D" w:rsidRDefault="00801193">
      <w:pPr>
        <w:jc w:val="center"/>
        <w:rPr>
          <w:rFonts w:ascii="TH SarabunPSK" w:eastAsia="Sarabun" w:hAnsi="TH SarabunPSK" w:cs="TH SarabunPSK"/>
          <w:b/>
          <w:sz w:val="36"/>
          <w:szCs w:val="36"/>
        </w:rPr>
      </w:pPr>
      <w:r w:rsidRPr="00EC576D">
        <w:rPr>
          <w:rFonts w:ascii="TH SarabunPSK" w:eastAsia="Sarabun" w:hAnsi="TH SarabunPSK" w:cs="TH SarabunPSK"/>
          <w:b/>
          <w:bCs/>
          <w:sz w:val="36"/>
          <w:szCs w:val="36"/>
          <w:cs/>
        </w:rPr>
        <w:lastRenderedPageBreak/>
        <w:t xml:space="preserve">ข้อค้นพบหรือข้อเสนอแนะอื่น ๆ เพิ่มเติม </w:t>
      </w:r>
      <w:r w:rsidRPr="00EC576D">
        <w:rPr>
          <w:rFonts w:ascii="TH SarabunPSK" w:eastAsia="Sarabun" w:hAnsi="TH SarabunPSK" w:cs="TH SarabunPSK"/>
          <w:b/>
          <w:sz w:val="36"/>
          <w:szCs w:val="36"/>
        </w:rPr>
        <w:t>(</w:t>
      </w:r>
      <w:r w:rsidRPr="00EC576D">
        <w:rPr>
          <w:rFonts w:ascii="TH SarabunPSK" w:eastAsia="Sarabun" w:hAnsi="TH SarabunPSK" w:cs="TH SarabunPSK"/>
          <w:b/>
          <w:bCs/>
          <w:sz w:val="36"/>
          <w:szCs w:val="36"/>
          <w:cs/>
        </w:rPr>
        <w:t>ถ้ามี</w:t>
      </w:r>
      <w:r w:rsidRPr="00EC576D">
        <w:rPr>
          <w:rFonts w:ascii="TH SarabunPSK" w:eastAsia="Sarabun" w:hAnsi="TH SarabunPSK" w:cs="TH SarabunPSK"/>
          <w:b/>
          <w:sz w:val="36"/>
          <w:szCs w:val="36"/>
        </w:rPr>
        <w:t>)</w:t>
      </w:r>
    </w:p>
    <w:p w14:paraId="28D03342" w14:textId="77777777" w:rsidR="004F40F5" w:rsidRPr="00EC576D" w:rsidRDefault="004F40F5">
      <w:pPr>
        <w:rPr>
          <w:rFonts w:ascii="TH SarabunPSK" w:eastAsia="Sarabun" w:hAnsi="TH SarabunPSK" w:cs="TH SarabunPSK"/>
          <w:color w:val="000000"/>
          <w:sz w:val="32"/>
          <w:szCs w:val="32"/>
        </w:rPr>
      </w:pPr>
    </w:p>
    <w:p w14:paraId="564B3082" w14:textId="77777777" w:rsidR="004F40F5" w:rsidRPr="00EC576D" w:rsidRDefault="004F40F5">
      <w:pPr>
        <w:rPr>
          <w:rFonts w:ascii="TH SarabunPSK" w:eastAsia="Sarabun" w:hAnsi="TH SarabunPSK" w:cs="TH SarabunPSK"/>
          <w:color w:val="000000"/>
          <w:sz w:val="32"/>
          <w:szCs w:val="32"/>
        </w:rPr>
      </w:pPr>
    </w:p>
    <w:p w14:paraId="1D90DAA6" w14:textId="77777777" w:rsidR="004F40F5" w:rsidRPr="00EC576D" w:rsidRDefault="004F40F5">
      <w:pPr>
        <w:rPr>
          <w:rFonts w:ascii="TH SarabunPSK" w:eastAsia="Sarabun" w:hAnsi="TH SarabunPSK" w:cs="TH SarabunPSK"/>
          <w:color w:val="000000"/>
          <w:sz w:val="32"/>
          <w:szCs w:val="32"/>
        </w:rPr>
      </w:pPr>
    </w:p>
    <w:p w14:paraId="5920C99A" w14:textId="77777777" w:rsidR="004F40F5" w:rsidRPr="00EC576D" w:rsidRDefault="004F40F5">
      <w:pPr>
        <w:rPr>
          <w:rFonts w:ascii="TH SarabunPSK" w:eastAsia="Sarabun" w:hAnsi="TH SarabunPSK" w:cs="TH SarabunPSK"/>
          <w:color w:val="000000"/>
          <w:sz w:val="32"/>
          <w:szCs w:val="32"/>
        </w:rPr>
      </w:pPr>
    </w:p>
    <w:p w14:paraId="59E2F4BB" w14:textId="77777777" w:rsidR="004F40F5" w:rsidRPr="00EC576D" w:rsidRDefault="004F40F5">
      <w:pPr>
        <w:rPr>
          <w:rFonts w:ascii="TH SarabunPSK" w:eastAsia="Sarabun" w:hAnsi="TH SarabunPSK" w:cs="TH SarabunPSK"/>
          <w:color w:val="000000"/>
          <w:sz w:val="32"/>
          <w:szCs w:val="32"/>
        </w:rPr>
      </w:pPr>
    </w:p>
    <w:p w14:paraId="72D39753" w14:textId="77777777" w:rsidR="004F40F5" w:rsidRPr="00EC576D" w:rsidRDefault="004F40F5">
      <w:pPr>
        <w:rPr>
          <w:rFonts w:ascii="TH SarabunPSK" w:eastAsia="Sarabun" w:hAnsi="TH SarabunPSK" w:cs="TH SarabunPSK"/>
          <w:color w:val="000000"/>
          <w:sz w:val="32"/>
          <w:szCs w:val="32"/>
        </w:rPr>
      </w:pPr>
    </w:p>
    <w:p w14:paraId="3A6152D9" w14:textId="77777777" w:rsidR="004F40F5" w:rsidRPr="00EC576D" w:rsidRDefault="004F40F5">
      <w:pPr>
        <w:rPr>
          <w:rFonts w:ascii="TH SarabunPSK" w:eastAsia="Sarabun" w:hAnsi="TH SarabunPSK" w:cs="TH SarabunPSK"/>
          <w:color w:val="000000"/>
          <w:sz w:val="32"/>
          <w:szCs w:val="32"/>
        </w:rPr>
      </w:pPr>
    </w:p>
    <w:p w14:paraId="42B426DF" w14:textId="77777777" w:rsidR="004F40F5" w:rsidRPr="00EC576D" w:rsidRDefault="004F40F5">
      <w:pPr>
        <w:rPr>
          <w:rFonts w:ascii="TH SarabunPSK" w:eastAsia="Sarabun" w:hAnsi="TH SarabunPSK" w:cs="TH SarabunPSK"/>
          <w:color w:val="000000"/>
          <w:sz w:val="32"/>
          <w:szCs w:val="32"/>
        </w:rPr>
      </w:pPr>
    </w:p>
    <w:p w14:paraId="14442343" w14:textId="77777777" w:rsidR="004F40F5" w:rsidRPr="00EC576D" w:rsidRDefault="004F40F5">
      <w:pPr>
        <w:rPr>
          <w:rFonts w:ascii="TH SarabunPSK" w:eastAsia="Sarabun" w:hAnsi="TH SarabunPSK" w:cs="TH SarabunPSK"/>
          <w:color w:val="000000"/>
          <w:sz w:val="32"/>
          <w:szCs w:val="32"/>
        </w:rPr>
      </w:pPr>
    </w:p>
    <w:p w14:paraId="15098A8C" w14:textId="77777777" w:rsidR="004F40F5" w:rsidRPr="00EC576D" w:rsidRDefault="004F40F5">
      <w:pPr>
        <w:rPr>
          <w:rFonts w:ascii="TH SarabunPSK" w:eastAsia="Sarabun" w:hAnsi="TH SarabunPSK" w:cs="TH SarabunPSK"/>
          <w:color w:val="000000"/>
          <w:sz w:val="32"/>
          <w:szCs w:val="32"/>
        </w:rPr>
      </w:pPr>
    </w:p>
    <w:p w14:paraId="2A14E218" w14:textId="77777777" w:rsidR="004F40F5" w:rsidRPr="00EC576D" w:rsidRDefault="004F40F5">
      <w:pPr>
        <w:rPr>
          <w:rFonts w:ascii="TH SarabunPSK" w:eastAsia="Sarabun" w:hAnsi="TH SarabunPSK" w:cs="TH SarabunPSK"/>
          <w:color w:val="000000"/>
          <w:sz w:val="32"/>
          <w:szCs w:val="32"/>
        </w:rPr>
      </w:pPr>
    </w:p>
    <w:p w14:paraId="7E328643" w14:textId="77777777" w:rsidR="004F40F5" w:rsidRPr="00EC576D" w:rsidRDefault="004F40F5">
      <w:pPr>
        <w:rPr>
          <w:rFonts w:ascii="TH SarabunPSK" w:eastAsia="Sarabun" w:hAnsi="TH SarabunPSK" w:cs="TH SarabunPSK"/>
          <w:color w:val="000000"/>
          <w:sz w:val="32"/>
          <w:szCs w:val="32"/>
        </w:rPr>
      </w:pPr>
    </w:p>
    <w:p w14:paraId="7355A67B" w14:textId="77777777" w:rsidR="004F40F5" w:rsidRPr="00EC576D" w:rsidRDefault="004F40F5">
      <w:pPr>
        <w:rPr>
          <w:rFonts w:ascii="TH SarabunPSK" w:eastAsia="Sarabun" w:hAnsi="TH SarabunPSK" w:cs="TH SarabunPSK"/>
          <w:color w:val="000000"/>
          <w:sz w:val="32"/>
          <w:szCs w:val="32"/>
        </w:rPr>
      </w:pPr>
    </w:p>
    <w:p w14:paraId="37E0BD56" w14:textId="77777777" w:rsidR="004F40F5" w:rsidRPr="00EC576D" w:rsidRDefault="004F40F5">
      <w:pPr>
        <w:rPr>
          <w:rFonts w:ascii="TH SarabunPSK" w:eastAsia="Sarabun" w:hAnsi="TH SarabunPSK" w:cs="TH SarabunPSK"/>
          <w:color w:val="000000"/>
          <w:sz w:val="32"/>
          <w:szCs w:val="32"/>
        </w:rPr>
      </w:pPr>
    </w:p>
    <w:p w14:paraId="43CC6170" w14:textId="77777777" w:rsidR="004F40F5" w:rsidRPr="00EC576D" w:rsidRDefault="004F40F5">
      <w:pPr>
        <w:rPr>
          <w:rFonts w:ascii="TH SarabunPSK" w:eastAsia="Sarabun" w:hAnsi="TH SarabunPSK" w:cs="TH SarabunPSK"/>
          <w:color w:val="000000"/>
          <w:sz w:val="32"/>
          <w:szCs w:val="32"/>
        </w:rPr>
      </w:pPr>
    </w:p>
    <w:p w14:paraId="12C2CD52" w14:textId="77777777" w:rsidR="004F40F5" w:rsidRPr="00EC576D" w:rsidRDefault="004F40F5">
      <w:pPr>
        <w:rPr>
          <w:rFonts w:ascii="TH SarabunPSK" w:eastAsia="Sarabun" w:hAnsi="TH SarabunPSK" w:cs="TH SarabunPSK"/>
          <w:color w:val="000000"/>
          <w:sz w:val="32"/>
          <w:szCs w:val="32"/>
        </w:rPr>
      </w:pPr>
    </w:p>
    <w:sectPr w:rsidR="004F40F5" w:rsidRPr="00EC576D">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5FF36" w14:textId="77777777" w:rsidR="007119CB" w:rsidRDefault="007119CB">
      <w:r>
        <w:separator/>
      </w:r>
    </w:p>
  </w:endnote>
  <w:endnote w:type="continuationSeparator" w:id="0">
    <w:p w14:paraId="5F78F7B9" w14:textId="77777777" w:rsidR="007119CB" w:rsidRDefault="00711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rdiaUPC">
    <w:altName w:val="Mangrai"/>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PSK">
    <w:altName w:val="TH SarabunPSK"/>
    <w:panose1 w:val="020B0500040200020003"/>
    <w:charset w:val="00"/>
    <w:family w:val="swiss"/>
    <w:pitch w:val="variable"/>
    <w:sig w:usb0="A100006F" w:usb1="5000205A" w:usb2="00000000" w:usb3="00000000" w:csb0="00010193" w:csb1="00000000"/>
  </w:font>
  <w:font w:name="Sarabun">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26B54" w14:textId="77777777" w:rsidR="004F40F5" w:rsidRPr="00EC576D" w:rsidRDefault="00801193">
    <w:pPr>
      <w:pBdr>
        <w:top w:val="single" w:sz="24" w:space="1" w:color="622423"/>
        <w:left w:val="nil"/>
        <w:bottom w:val="nil"/>
        <w:right w:val="nil"/>
        <w:between w:val="nil"/>
      </w:pBdr>
      <w:tabs>
        <w:tab w:val="center" w:pos="4513"/>
        <w:tab w:val="right" w:pos="9026"/>
      </w:tabs>
      <w:rPr>
        <w:rFonts w:ascii="TH SarabunPSK" w:eastAsia="Sarabun" w:hAnsi="TH SarabunPSK" w:cs="TH SarabunPSK"/>
        <w:color w:val="000000"/>
        <w:sz w:val="28"/>
        <w:szCs w:val="28"/>
      </w:rPr>
    </w:pPr>
    <w:r w:rsidRPr="00EC576D">
      <w:rPr>
        <w:rFonts w:ascii="TH SarabunPSK" w:eastAsia="Sarabun" w:hAnsi="TH SarabunPSK" w:cs="TH SarabunPSK"/>
        <w:color w:val="000000"/>
        <w:sz w:val="28"/>
        <w:szCs w:val="28"/>
        <w:cs/>
      </w:rPr>
      <w:t xml:space="preserve">รายงานผลการประเมินตามเกณฑ์ </w:t>
    </w:r>
    <w:r w:rsidRPr="00EC576D">
      <w:rPr>
        <w:rFonts w:ascii="TH SarabunPSK" w:eastAsia="Sarabun" w:hAnsi="TH SarabunPSK" w:cs="TH SarabunPSK"/>
        <w:color w:val="000000"/>
        <w:sz w:val="28"/>
        <w:szCs w:val="28"/>
      </w:rPr>
      <w:t xml:space="preserve">AUN-QA V.4 </w:t>
    </w:r>
    <w:r w:rsidRPr="00EC576D">
      <w:rPr>
        <w:rFonts w:ascii="TH SarabunPSK" w:eastAsia="Sarabun" w:hAnsi="TH SarabunPSK" w:cs="TH SarabunPSK"/>
        <w:color w:val="000000"/>
        <w:sz w:val="28"/>
        <w:szCs w:val="28"/>
        <w:cs/>
      </w:rPr>
      <w:t>หลักสูตรสาธารณสุขศาสตร</w:t>
    </w:r>
    <w:r w:rsidR="00F64601">
      <w:rPr>
        <w:rFonts w:ascii="TH SarabunPSK" w:eastAsia="Sarabun" w:hAnsi="TH SarabunPSK" w:cs="TH SarabunPSK" w:hint="cs"/>
        <w:color w:val="000000"/>
        <w:sz w:val="28"/>
        <w:szCs w:val="28"/>
        <w:cs/>
      </w:rPr>
      <w:t>มหา</w:t>
    </w:r>
    <w:r w:rsidRPr="00EC576D">
      <w:rPr>
        <w:rFonts w:ascii="TH SarabunPSK" w:eastAsia="Sarabun" w:hAnsi="TH SarabunPSK" w:cs="TH SarabunPSK"/>
        <w:color w:val="000000"/>
        <w:sz w:val="28"/>
        <w:szCs w:val="28"/>
        <w:cs/>
      </w:rPr>
      <w:t>บัณฑิต วสส</w:t>
    </w:r>
    <w:r w:rsidRPr="00EC576D">
      <w:rPr>
        <w:rFonts w:ascii="TH SarabunPSK" w:eastAsia="Sarabun" w:hAnsi="TH SarabunPSK" w:cs="TH SarabunPSK"/>
        <w:color w:val="000000"/>
        <w:sz w:val="28"/>
        <w:szCs w:val="28"/>
      </w:rPr>
      <w:t>.</w:t>
    </w:r>
    <w:r w:rsidRPr="00EC576D">
      <w:rPr>
        <w:rFonts w:ascii="TH SarabunPSK" w:eastAsia="Sarabun" w:hAnsi="TH SarabunPSK" w:cs="TH SarabunPSK"/>
        <w:color w:val="000000"/>
        <w:sz w:val="28"/>
        <w:szCs w:val="28"/>
        <w:cs/>
      </w:rPr>
      <w:t>ชลบุรี</w:t>
    </w:r>
    <w:r w:rsidR="00F64601">
      <w:rPr>
        <w:rFonts w:ascii="TH SarabunPSK" w:eastAsia="Sarabun" w:hAnsi="TH SarabunPSK" w:cs="TH SarabunPSK" w:hint="cs"/>
        <w:color w:val="000000"/>
        <w:sz w:val="28"/>
        <w:szCs w:val="28"/>
        <w:cs/>
      </w:rPr>
      <w:t xml:space="preserve"> </w:t>
    </w:r>
    <w:r w:rsidRPr="00EC576D">
      <w:rPr>
        <w:rFonts w:ascii="TH SarabunPSK" w:eastAsia="Sarabun" w:hAnsi="TH SarabunPSK" w:cs="TH SarabunPSK"/>
        <w:color w:val="000000"/>
        <w:sz w:val="28"/>
        <w:szCs w:val="28"/>
      </w:rPr>
      <w:t xml:space="preserve">Page </w:t>
    </w:r>
    <w:r w:rsidRPr="00EC576D">
      <w:rPr>
        <w:rFonts w:ascii="TH SarabunPSK" w:eastAsia="Sarabun" w:hAnsi="TH SarabunPSK" w:cs="TH SarabunPSK"/>
        <w:color w:val="000000"/>
        <w:sz w:val="28"/>
        <w:szCs w:val="28"/>
      </w:rPr>
      <w:fldChar w:fldCharType="begin"/>
    </w:r>
    <w:r w:rsidRPr="00EC576D">
      <w:rPr>
        <w:rFonts w:ascii="TH SarabunPSK" w:eastAsia="Sarabun" w:hAnsi="TH SarabunPSK" w:cs="TH SarabunPSK"/>
        <w:color w:val="000000"/>
        <w:sz w:val="28"/>
        <w:szCs w:val="28"/>
      </w:rPr>
      <w:instrText>PAGE</w:instrText>
    </w:r>
    <w:r w:rsidRPr="00EC576D">
      <w:rPr>
        <w:rFonts w:ascii="TH SarabunPSK" w:eastAsia="Sarabun" w:hAnsi="TH SarabunPSK" w:cs="TH SarabunPSK"/>
        <w:color w:val="000000"/>
        <w:sz w:val="28"/>
        <w:szCs w:val="28"/>
      </w:rPr>
      <w:fldChar w:fldCharType="separate"/>
    </w:r>
    <w:r w:rsidR="00DA1CBA">
      <w:rPr>
        <w:rFonts w:ascii="TH SarabunPSK" w:eastAsia="Sarabun" w:hAnsi="TH SarabunPSK" w:cs="TH SarabunPSK"/>
        <w:noProof/>
        <w:color w:val="000000"/>
        <w:sz w:val="28"/>
        <w:szCs w:val="28"/>
      </w:rPr>
      <w:t>2</w:t>
    </w:r>
    <w:r w:rsidRPr="00EC576D">
      <w:rPr>
        <w:rFonts w:ascii="TH SarabunPSK" w:eastAsia="Sarabun" w:hAnsi="TH SarabunPSK" w:cs="TH SarabunPSK"/>
        <w:color w:val="000000"/>
        <w:sz w:val="28"/>
        <w:szCs w:val="28"/>
      </w:rPr>
      <w:fldChar w:fldCharType="end"/>
    </w:r>
  </w:p>
  <w:p w14:paraId="7E5C4217" w14:textId="77777777" w:rsidR="004F40F5" w:rsidRDefault="004F40F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54B13" w14:textId="77777777" w:rsidR="007119CB" w:rsidRDefault="007119CB">
      <w:r>
        <w:separator/>
      </w:r>
    </w:p>
  </w:footnote>
  <w:footnote w:type="continuationSeparator" w:id="0">
    <w:p w14:paraId="7A6830D6" w14:textId="77777777" w:rsidR="007119CB" w:rsidRDefault="00711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AD3BF" w14:textId="77777777" w:rsidR="004F40F5" w:rsidRDefault="00801193">
    <w:pPr>
      <w:pBdr>
        <w:top w:val="nil"/>
        <w:left w:val="nil"/>
        <w:bottom w:val="nil"/>
        <w:right w:val="nil"/>
        <w:between w:val="nil"/>
      </w:pBdr>
      <w:tabs>
        <w:tab w:val="center" w:pos="4153"/>
        <w:tab w:val="right" w:pos="8306"/>
      </w:tabs>
      <w:jc w:val="right"/>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F43EC8"/>
    <w:multiLevelType w:val="multilevel"/>
    <w:tmpl w:val="78223D1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935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0F5"/>
    <w:rsid w:val="00074537"/>
    <w:rsid w:val="00120750"/>
    <w:rsid w:val="00454620"/>
    <w:rsid w:val="00471337"/>
    <w:rsid w:val="004D2986"/>
    <w:rsid w:val="004F40F5"/>
    <w:rsid w:val="00530D69"/>
    <w:rsid w:val="0053606C"/>
    <w:rsid w:val="005F75C8"/>
    <w:rsid w:val="007119CB"/>
    <w:rsid w:val="007C0E6A"/>
    <w:rsid w:val="007E1755"/>
    <w:rsid w:val="00801193"/>
    <w:rsid w:val="008F2ED9"/>
    <w:rsid w:val="009B2491"/>
    <w:rsid w:val="00A640A1"/>
    <w:rsid w:val="00C6057D"/>
    <w:rsid w:val="00CF58DC"/>
    <w:rsid w:val="00D648C0"/>
    <w:rsid w:val="00DA1CBA"/>
    <w:rsid w:val="00EC576D"/>
    <w:rsid w:val="00EF15AC"/>
    <w:rsid w:val="00F6460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F68E2"/>
  <w15:docId w15:val="{98DCA51D-9F52-4F77-B481-877C89F99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rFonts w:ascii="Cambria" w:eastAsia="Cambria" w:hAnsi="Cambria" w:cs="Cambria"/>
      <w:b/>
      <w:sz w:val="32"/>
      <w:szCs w:val="32"/>
    </w:rPr>
  </w:style>
  <w:style w:type="paragraph" w:styleId="Heading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spacing w:before="200" w:line="276" w:lineRule="auto"/>
      <w:outlineLvl w:val="3"/>
    </w:pPr>
    <w:rPr>
      <w:rFonts w:ascii="Cambria" w:eastAsia="Cambria" w:hAnsi="Cambria" w:cs="Cambria"/>
      <w:b/>
      <w:i/>
      <w:sz w:val="22"/>
      <w:szCs w:val="22"/>
    </w:rPr>
  </w:style>
  <w:style w:type="paragraph" w:styleId="Heading5">
    <w:name w:val="heading 5"/>
    <w:basedOn w:val="Normal"/>
    <w:next w:val="Normal"/>
    <w:pPr>
      <w:spacing w:before="200" w:line="276" w:lineRule="auto"/>
      <w:outlineLvl w:val="4"/>
    </w:pPr>
    <w:rPr>
      <w:rFonts w:ascii="Cambria" w:eastAsia="Cambria" w:hAnsi="Cambria" w:cs="Cambria"/>
      <w:b/>
      <w:color w:val="7F7F7F"/>
      <w:sz w:val="22"/>
      <w:szCs w:val="22"/>
    </w:rPr>
  </w:style>
  <w:style w:type="paragraph" w:styleId="Heading6">
    <w:name w:val="heading 6"/>
    <w:basedOn w:val="Normal"/>
    <w:next w:val="Normal"/>
    <w:pPr>
      <w:keepNext/>
      <w:keepLines/>
      <w:spacing w:before="200"/>
      <w:outlineLvl w:val="5"/>
    </w:pPr>
    <w:rPr>
      <w:rFonts w:ascii="Cambria" w:eastAsia="Cambria" w:hAnsi="Cambria" w:cs="Cambria"/>
      <w: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4" w:space="1" w:color="000000"/>
      </w:pBdr>
      <w:spacing w:after="200"/>
    </w:pPr>
    <w:rPr>
      <w:rFonts w:ascii="Cambria" w:eastAsia="Cambria" w:hAnsi="Cambria" w:cs="Cambria"/>
      <w:sz w:val="52"/>
      <w:szCs w:val="52"/>
    </w:rPr>
  </w:style>
  <w:style w:type="paragraph" w:styleId="Subtitle">
    <w:name w:val="Subtitle"/>
    <w:basedOn w:val="Normal"/>
    <w:next w:val="Normal"/>
    <w:pPr>
      <w:spacing w:after="600" w:line="276" w:lineRule="auto"/>
    </w:pPr>
    <w:rPr>
      <w:rFonts w:ascii="Cambria" w:eastAsia="Cambria" w:hAnsi="Cambria" w:cs="Cambria"/>
      <w:i/>
    </w:rPr>
  </w:style>
  <w:style w:type="table" w:customStyle="1" w:styleId="a">
    <w:basedOn w:val="TableNormal"/>
    <w:pPr>
      <w:widowControl w:val="0"/>
      <w:jc w:val="both"/>
    </w:pPr>
    <w:rPr>
      <w:rFonts w:ascii="CordiaUPC" w:eastAsia="CordiaUPC" w:hAnsi="CordiaUPC" w:cs="CordiaUPC"/>
      <w:sz w:val="22"/>
      <w:szCs w:val="22"/>
    </w:rPr>
    <w:tblPr>
      <w:tblStyleRowBandSize w:val="1"/>
      <w:tblStyleColBandSize w:val="1"/>
    </w:tblPr>
  </w:style>
  <w:style w:type="table" w:customStyle="1" w:styleId="a0">
    <w:basedOn w:val="TableNormal"/>
    <w:pPr>
      <w:widowControl w:val="0"/>
      <w:jc w:val="both"/>
    </w:pPr>
    <w:rPr>
      <w:rFonts w:ascii="CordiaUPC" w:eastAsia="CordiaUPC" w:hAnsi="CordiaUPC" w:cs="CordiaUPC"/>
      <w:sz w:val="22"/>
      <w:szCs w:val="22"/>
    </w:rPr>
    <w:tblPr>
      <w:tblStyleRowBandSize w:val="1"/>
      <w:tblStyleColBandSize w:val="1"/>
    </w:tblPr>
  </w:style>
  <w:style w:type="table" w:customStyle="1" w:styleId="a1">
    <w:basedOn w:val="TableNormal"/>
    <w:pPr>
      <w:widowControl w:val="0"/>
      <w:jc w:val="both"/>
    </w:pPr>
    <w:rPr>
      <w:rFonts w:ascii="CordiaUPC" w:eastAsia="CordiaUPC" w:hAnsi="CordiaUPC" w:cs="CordiaUPC"/>
      <w:sz w:val="22"/>
      <w:szCs w:val="22"/>
    </w:rPr>
    <w:tblPr>
      <w:tblStyleRowBandSize w:val="1"/>
      <w:tblStyleColBandSize w:val="1"/>
    </w:tblPr>
  </w:style>
  <w:style w:type="table" w:customStyle="1" w:styleId="a2">
    <w:basedOn w:val="TableNormal"/>
    <w:pPr>
      <w:widowControl w:val="0"/>
      <w:jc w:val="both"/>
    </w:pPr>
    <w:rPr>
      <w:rFonts w:ascii="CordiaUPC" w:eastAsia="CordiaUPC" w:hAnsi="CordiaUPC" w:cs="CordiaUPC"/>
      <w:sz w:val="22"/>
      <w:szCs w:val="22"/>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C576D"/>
    <w:pPr>
      <w:tabs>
        <w:tab w:val="center" w:pos="4680"/>
        <w:tab w:val="right" w:pos="9360"/>
      </w:tabs>
    </w:pPr>
    <w:rPr>
      <w:rFonts w:cs="Angsana New"/>
      <w:szCs w:val="30"/>
    </w:rPr>
  </w:style>
  <w:style w:type="character" w:customStyle="1" w:styleId="HeaderChar">
    <w:name w:val="Header Char"/>
    <w:basedOn w:val="DefaultParagraphFont"/>
    <w:link w:val="Header"/>
    <w:uiPriority w:val="99"/>
    <w:rsid w:val="00EC576D"/>
    <w:rPr>
      <w:rFonts w:cs="Angsana New"/>
      <w:szCs w:val="30"/>
    </w:rPr>
  </w:style>
  <w:style w:type="paragraph" w:styleId="Footer">
    <w:name w:val="footer"/>
    <w:basedOn w:val="Normal"/>
    <w:link w:val="FooterChar"/>
    <w:uiPriority w:val="99"/>
    <w:unhideWhenUsed/>
    <w:rsid w:val="00EC576D"/>
    <w:pPr>
      <w:tabs>
        <w:tab w:val="center" w:pos="4680"/>
        <w:tab w:val="right" w:pos="9360"/>
      </w:tabs>
    </w:pPr>
    <w:rPr>
      <w:rFonts w:cs="Angsana New"/>
      <w:szCs w:val="30"/>
    </w:rPr>
  </w:style>
  <w:style w:type="character" w:customStyle="1" w:styleId="FooterChar">
    <w:name w:val="Footer Char"/>
    <w:basedOn w:val="DefaultParagraphFont"/>
    <w:link w:val="Footer"/>
    <w:uiPriority w:val="99"/>
    <w:rsid w:val="00EC576D"/>
    <w:rPr>
      <w:rFonts w:cs="Angsana New"/>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2087</Words>
  <Characters>11901</Characters>
  <Application>Microsoft Office Word</Application>
  <DocSecurity>0</DocSecurity>
  <Lines>99</Lines>
  <Paragraphs>27</Paragraphs>
  <ScaleCrop>false</ScaleCrop>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Thitikan Lekchaum</cp:lastModifiedBy>
  <cp:revision>12</cp:revision>
  <dcterms:created xsi:type="dcterms:W3CDTF">2024-06-27T02:22:00Z</dcterms:created>
  <dcterms:modified xsi:type="dcterms:W3CDTF">2024-10-15T04:10:00Z</dcterms:modified>
</cp:coreProperties>
</file>